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7AF72" w14:textId="1CACC754" w:rsidR="00AC4C04" w:rsidRDefault="00ED22E7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11442000" wp14:editId="00AA3480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288C7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15B5DE09" w14:textId="63D0DDFF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D13CB65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B6ED082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41FDF1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B7E3FD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3CB227CB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9AD6A25" w14:textId="168FE235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</w:t>
      </w:r>
      <w:r w:rsidR="00817816" w:rsidRPr="00817816">
        <w:rPr>
          <w:u w:val="single"/>
        </w:rPr>
        <w:t>20.05.2025</w:t>
      </w:r>
      <w:r>
        <w:t>___ № __</w:t>
      </w:r>
      <w:r w:rsidR="00817816" w:rsidRPr="00817816">
        <w:rPr>
          <w:u w:val="single"/>
        </w:rPr>
        <w:t>646/5</w:t>
      </w:r>
      <w:r>
        <w:t>_____</w:t>
      </w:r>
    </w:p>
    <w:p w14:paraId="2CCDC74A" w14:textId="77777777" w:rsidR="009C4F65" w:rsidRDefault="009C4F65" w:rsidP="008855D4">
      <w:pPr>
        <w:ind w:left="-1560" w:right="-567"/>
        <w:jc w:val="center"/>
        <w:outlineLvl w:val="0"/>
      </w:pPr>
    </w:p>
    <w:p w14:paraId="1C55DDF1" w14:textId="77777777" w:rsidR="00B51100" w:rsidRPr="00537687" w:rsidRDefault="00874386" w:rsidP="00874386">
      <w:pPr>
        <w:outlineLvl w:val="0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55"/>
      </w:tblGrid>
      <w:tr w:rsidR="00B51100" w:rsidRPr="00F274F3" w14:paraId="0631BFEF" w14:textId="77777777" w:rsidTr="00BF29BD">
        <w:tc>
          <w:tcPr>
            <w:tcW w:w="9956" w:type="dxa"/>
          </w:tcPr>
          <w:p w14:paraId="253033CE" w14:textId="77777777" w:rsidR="00B51100" w:rsidRDefault="00B51100" w:rsidP="00BF29BD">
            <w:pPr>
              <w:jc w:val="center"/>
            </w:pP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B51100" w:rsidRPr="00F274F3" w14:paraId="5AC3FB7D" w14:textId="77777777" w:rsidTr="00BF29BD">
              <w:tc>
                <w:tcPr>
                  <w:tcW w:w="9214" w:type="dxa"/>
                </w:tcPr>
                <w:p w14:paraId="454023BA" w14:textId="77777777" w:rsidR="00B51100" w:rsidRPr="002F5E1F" w:rsidRDefault="00B51100" w:rsidP="00BF29BD">
                  <w:pPr>
                    <w:jc w:val="center"/>
                  </w:pPr>
                  <w:r>
                    <w:t>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на 2025 год</w:t>
                  </w:r>
                </w:p>
                <w:p w14:paraId="48A771C2" w14:textId="77777777" w:rsidR="00B51100" w:rsidRPr="00F274F3" w:rsidRDefault="00B51100" w:rsidP="00BF29BD">
                  <w:pPr>
                    <w:jc w:val="center"/>
                  </w:pPr>
                </w:p>
              </w:tc>
            </w:tr>
          </w:tbl>
          <w:p w14:paraId="2B93C659" w14:textId="77777777" w:rsidR="00B51100" w:rsidRDefault="00B51100" w:rsidP="00BF29BD">
            <w:pPr>
              <w:jc w:val="both"/>
            </w:pPr>
          </w:p>
          <w:p w14:paraId="5F2D194D" w14:textId="77777777" w:rsidR="00B51100" w:rsidRPr="00601CAF" w:rsidRDefault="00B51100" w:rsidP="00BF29BD">
            <w:pPr>
              <w:ind w:left="349" w:hanging="349"/>
              <w:jc w:val="both"/>
            </w:pPr>
            <w:r>
              <w:t xml:space="preserve">               В соответствии с федеральными законами</w:t>
            </w:r>
            <w:r w:rsidRPr="00B97CE8">
              <w:rPr>
                <w:spacing w:val="2"/>
              </w:rPr>
              <w:t xml:space="preserve"> </w:t>
            </w:r>
            <w:hyperlink r:id="rId9" w:history="1">
              <w:r>
                <w:rPr>
                  <w:spacing w:val="2"/>
                </w:rPr>
                <w:t xml:space="preserve"> от 06.10.2003   № 131-ФЗ </w:t>
              </w:r>
              <w:r w:rsidRPr="003A47C3">
                <w:rPr>
                  <w:spacing w:val="2"/>
                </w:rPr>
                <w:t>«Об общих принципах организации местного самоуправления в Российской Федерации»,</w:t>
              </w:r>
              <w:r>
                <w:rPr>
                  <w:spacing w:val="2"/>
                </w:rPr>
                <w:t xml:space="preserve"> от</w:t>
              </w:r>
              <w:r w:rsidRPr="003A47C3">
                <w:rPr>
                  <w:spacing w:val="2"/>
                </w:rPr>
                <w:t xml:space="preserve"> 31.07.2020 № 248-ФЗ «О государственном контроле (надзоре</w:t>
              </w:r>
              <w:r>
                <w:rPr>
                  <w:spacing w:val="2"/>
                </w:rPr>
                <w:t xml:space="preserve">) </w:t>
              </w:r>
              <w:r w:rsidRPr="003A47C3">
                <w:rPr>
                  <w:spacing w:val="2"/>
                </w:rPr>
                <w:t xml:space="preserve">и муниципальном контроле в Российской Федерации», </w:t>
              </w:r>
            </w:hyperlink>
            <w:r>
              <w:t xml:space="preserve"> </w:t>
            </w:r>
            <w:r w:rsidRPr="00366D0D">
              <w:t>постановлением Правительств</w:t>
            </w:r>
            <w:r>
              <w:t>а Российской Федерации от 25.06.</w:t>
            </w:r>
            <w:r w:rsidRPr="00366D0D">
      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 xml:space="preserve">, Положением о муниципальном контроле на автомобильном транспорте и в дорожном хозяйстве на территории городского округа Электросталь Московской области, утвержденным решением Совета депутатов городского округа Электросталь от 27.03.2025 №452/63, Администрация городского округа Электросталь Московской области ПОСТАНОВЛЯЕТ: </w:t>
            </w:r>
          </w:p>
          <w:p w14:paraId="60307810" w14:textId="77777777" w:rsidR="00B51100" w:rsidRDefault="00B51100" w:rsidP="00BF29BD">
            <w:pPr>
              <w:ind w:left="491" w:firstLine="133"/>
              <w:jc w:val="both"/>
            </w:pPr>
            <w:r>
              <w:t xml:space="preserve">     1. Внести изменения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на 2025 год, утвержденную постановлением Администрации городского округа Электросталь Московской области от 04.12.2024 №1481/12 (Приложение).</w:t>
            </w:r>
          </w:p>
          <w:p w14:paraId="3E7AD687" w14:textId="77777777" w:rsidR="00B51100" w:rsidRDefault="00B51100" w:rsidP="00BF29BD">
            <w:pPr>
              <w:pStyle w:val="a8"/>
              <w:shd w:val="clear" w:color="auto" w:fill="FFFFFF"/>
              <w:tabs>
                <w:tab w:val="left" w:pos="1134"/>
              </w:tabs>
              <w:ind w:left="349" w:firstLine="218"/>
              <w:jc w:val="both"/>
              <w:outlineLvl w:val="0"/>
            </w:pPr>
            <w:r>
              <w:t xml:space="preserve">      2</w:t>
            </w:r>
            <w:r w:rsidRPr="00AC3F9B">
              <w:t xml:space="preserve">. </w:t>
            </w:r>
            <w:r>
              <w:t>Разместит</w:t>
            </w:r>
            <w:r w:rsidRPr="00AC3F9B">
              <w:t xml:space="preserve">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      </w:r>
            <w:hyperlink r:id="rId10" w:history="1">
              <w:r w:rsidRPr="00404081">
                <w:rPr>
                  <w:rStyle w:val="a9"/>
                  <w:lang w:val="en-US"/>
                </w:rPr>
                <w:t>www</w:t>
              </w:r>
              <w:r w:rsidRPr="00404081">
                <w:rPr>
                  <w:rStyle w:val="a9"/>
                </w:rPr>
                <w:t>.</w:t>
              </w:r>
              <w:proofErr w:type="spellStart"/>
              <w:r w:rsidRPr="00404081">
                <w:rPr>
                  <w:rStyle w:val="a9"/>
                  <w:lang w:val="en-US"/>
                </w:rPr>
                <w:t>electrostal</w:t>
              </w:r>
              <w:proofErr w:type="spellEnd"/>
              <w:r w:rsidRPr="00404081">
                <w:rPr>
                  <w:rStyle w:val="a9"/>
                </w:rPr>
                <w:t>.</w:t>
              </w:r>
              <w:proofErr w:type="spellStart"/>
              <w:r w:rsidRPr="00404081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404081">
              <w:t>.</w:t>
            </w:r>
          </w:p>
          <w:p w14:paraId="0984D549" w14:textId="77777777" w:rsidR="00B51100" w:rsidRDefault="00B51100" w:rsidP="00BF29BD">
            <w:pPr>
              <w:pStyle w:val="a8"/>
              <w:shd w:val="clear" w:color="auto" w:fill="FFFFFF"/>
              <w:tabs>
                <w:tab w:val="left" w:pos="1134"/>
              </w:tabs>
              <w:ind w:left="0" w:firstLine="567"/>
              <w:jc w:val="both"/>
              <w:outlineLvl w:val="0"/>
            </w:pPr>
            <w:r>
              <w:t xml:space="preserve">      3. Настоящее постановление вступает в силу после подписания. </w:t>
            </w:r>
          </w:p>
          <w:p w14:paraId="47F6F5A3" w14:textId="77777777" w:rsidR="00B51100" w:rsidRPr="0021382A" w:rsidRDefault="00B51100" w:rsidP="00BF29BD">
            <w:pPr>
              <w:shd w:val="clear" w:color="auto" w:fill="FFFFFF"/>
              <w:tabs>
                <w:tab w:val="left" w:pos="349"/>
              </w:tabs>
              <w:ind w:left="491" w:hanging="142"/>
              <w:jc w:val="both"/>
            </w:pPr>
            <w:r>
              <w:t xml:space="preserve">         4. </w:t>
            </w:r>
            <w:r w:rsidRPr="00D14228">
              <w:t>Контроль за исполнением настоящего</w:t>
            </w:r>
            <w:r>
              <w:t xml:space="preserve"> </w:t>
            </w:r>
            <w:r w:rsidRPr="00D14228">
              <w:t>постановления возложить</w:t>
            </w:r>
            <w:r>
              <w:t xml:space="preserve"> на заместителя Главы городского округа Электросталь Московской области Денисова В.А.</w:t>
            </w:r>
          </w:p>
          <w:p w14:paraId="683A36D1" w14:textId="77777777" w:rsidR="00B51100" w:rsidRDefault="00B51100" w:rsidP="00BF29BD">
            <w:pPr>
              <w:shd w:val="clear" w:color="auto" w:fill="FFFFFF"/>
              <w:tabs>
                <w:tab w:val="left" w:pos="1134"/>
              </w:tabs>
              <w:jc w:val="both"/>
            </w:pPr>
            <w:r>
              <w:t xml:space="preserve">   </w:t>
            </w:r>
          </w:p>
          <w:p w14:paraId="1C55F081" w14:textId="77777777" w:rsidR="00B51100" w:rsidRPr="00601CAF" w:rsidRDefault="00B51100" w:rsidP="00BF29BD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spacing w:val="-5"/>
              </w:rPr>
            </w:pPr>
          </w:p>
          <w:p w14:paraId="27F85304" w14:textId="77777777" w:rsidR="00B51100" w:rsidRPr="00A177EB" w:rsidRDefault="00B51100" w:rsidP="00BF29BD">
            <w:pPr>
              <w:jc w:val="both"/>
            </w:pPr>
            <w:r>
              <w:t xml:space="preserve">      </w:t>
            </w:r>
            <w:r w:rsidRPr="00A177EB">
              <w:t>Глава городского округа</w:t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>
              <w:t xml:space="preserve">   </w:t>
            </w:r>
            <w:r w:rsidRPr="00A177EB">
              <w:tab/>
            </w:r>
            <w:r>
              <w:t xml:space="preserve">             </w:t>
            </w:r>
            <w:r w:rsidRPr="00A177EB">
              <w:t xml:space="preserve"> И.Ю. Волкова</w:t>
            </w:r>
          </w:p>
          <w:p w14:paraId="7C95853C" w14:textId="77777777" w:rsidR="00B51100" w:rsidRPr="00A177EB" w:rsidRDefault="00B51100" w:rsidP="00BF29BD">
            <w:pPr>
              <w:ind w:firstLine="851"/>
              <w:jc w:val="both"/>
            </w:pPr>
          </w:p>
          <w:p w14:paraId="0F254543" w14:textId="77777777" w:rsidR="00B51100" w:rsidRDefault="00B51100" w:rsidP="00BF29BD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  <w:p w14:paraId="23DED590" w14:textId="77777777" w:rsidR="00B51100" w:rsidRDefault="00B51100" w:rsidP="00BF29BD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  <w:r w:rsidRPr="00A177EB">
              <w:t xml:space="preserve">   </w:t>
            </w:r>
            <w:r>
              <w:t xml:space="preserve">       </w:t>
            </w:r>
            <w:r w:rsidRPr="00A177EB">
              <w:t xml:space="preserve"> Рассылка: Денисову В.А.,</w:t>
            </w:r>
            <w:r>
              <w:t xml:space="preserve"> </w:t>
            </w:r>
            <w:r w:rsidRPr="00A177EB">
              <w:t xml:space="preserve">Буланову С.С., Булановой Л.В., </w:t>
            </w:r>
            <w:r>
              <w:t xml:space="preserve">Вишневой Э.В., </w:t>
            </w:r>
            <w:r w:rsidRPr="00A177EB">
              <w:t xml:space="preserve">Никитиной </w:t>
            </w:r>
            <w:r>
              <w:t xml:space="preserve">         </w:t>
            </w:r>
          </w:p>
          <w:p w14:paraId="36B3ADF6" w14:textId="77777777" w:rsidR="00B51100" w:rsidRDefault="00B51100" w:rsidP="00BF29BD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  <w:r>
              <w:t xml:space="preserve">      </w:t>
            </w:r>
            <w:r w:rsidRPr="00A177EB">
              <w:t xml:space="preserve">Е. В., в дело. </w:t>
            </w:r>
          </w:p>
          <w:p w14:paraId="26257622" w14:textId="77777777" w:rsidR="00B51100" w:rsidRPr="00F274F3" w:rsidRDefault="00B51100" w:rsidP="00BF29BD">
            <w:pPr>
              <w:autoSpaceDE w:val="0"/>
              <w:autoSpaceDN w:val="0"/>
              <w:adjustRightInd w:val="0"/>
            </w:pPr>
          </w:p>
        </w:tc>
      </w:tr>
    </w:tbl>
    <w:p w14:paraId="787F988E" w14:textId="04713DFE" w:rsidR="00B51100" w:rsidRDefault="00B51100" w:rsidP="00B51100">
      <w:pPr>
        <w:autoSpaceDE w:val="0"/>
        <w:autoSpaceDN w:val="0"/>
        <w:adjustRightInd w:val="0"/>
        <w:ind w:left="-142" w:firstLine="5670"/>
      </w:pPr>
      <w:r>
        <w:lastRenderedPageBreak/>
        <w:t xml:space="preserve">Приложение </w:t>
      </w:r>
    </w:p>
    <w:p w14:paraId="520C6EA1" w14:textId="59109258" w:rsidR="00B51100" w:rsidRDefault="00A20C64" w:rsidP="00B51100">
      <w:pPr>
        <w:autoSpaceDE w:val="0"/>
        <w:autoSpaceDN w:val="0"/>
        <w:adjustRightInd w:val="0"/>
        <w:ind w:left="-142" w:firstLine="5670"/>
      </w:pPr>
      <w:r>
        <w:t xml:space="preserve">к постановлению Администрации </w:t>
      </w:r>
    </w:p>
    <w:p w14:paraId="0763DB12" w14:textId="77777777" w:rsidR="00A20C64" w:rsidRDefault="00A20C64" w:rsidP="00A20C64">
      <w:pPr>
        <w:autoSpaceDE w:val="0"/>
        <w:autoSpaceDN w:val="0"/>
        <w:adjustRightInd w:val="0"/>
        <w:ind w:left="5528"/>
      </w:pPr>
      <w:r>
        <w:t xml:space="preserve">городского округа Электросталь </w:t>
      </w:r>
    </w:p>
    <w:p w14:paraId="6BCB196D" w14:textId="1CD7F1F2" w:rsidR="00A20C64" w:rsidRDefault="00A20C64" w:rsidP="00A20C64">
      <w:pPr>
        <w:autoSpaceDE w:val="0"/>
        <w:autoSpaceDN w:val="0"/>
        <w:adjustRightInd w:val="0"/>
        <w:ind w:left="5528"/>
      </w:pPr>
      <w:r>
        <w:t>Московской области</w:t>
      </w:r>
    </w:p>
    <w:p w14:paraId="7EDD4641" w14:textId="0C3DAC66" w:rsidR="00A20C64" w:rsidRDefault="00A20C64" w:rsidP="00A20C64">
      <w:pPr>
        <w:autoSpaceDE w:val="0"/>
        <w:autoSpaceDN w:val="0"/>
        <w:adjustRightInd w:val="0"/>
        <w:ind w:left="5528"/>
      </w:pPr>
      <w:r>
        <w:t>от_</w:t>
      </w:r>
      <w:r w:rsidR="00762904" w:rsidRPr="00762904">
        <w:rPr>
          <w:u w:val="single"/>
        </w:rPr>
        <w:t>20.05.2025</w:t>
      </w:r>
      <w:r>
        <w:t>___№ __</w:t>
      </w:r>
      <w:bookmarkStart w:id="0" w:name="_GoBack"/>
      <w:r w:rsidR="00762904" w:rsidRPr="00762904">
        <w:rPr>
          <w:u w:val="single"/>
        </w:rPr>
        <w:t>646/5</w:t>
      </w:r>
      <w:bookmarkEnd w:id="0"/>
      <w:r>
        <w:t>______</w:t>
      </w:r>
    </w:p>
    <w:p w14:paraId="41FCF7D2" w14:textId="1799B5B9" w:rsidR="00B51100" w:rsidRPr="00D337B7" w:rsidRDefault="00B51100" w:rsidP="00B51100">
      <w:pPr>
        <w:autoSpaceDE w:val="0"/>
        <w:autoSpaceDN w:val="0"/>
        <w:adjustRightInd w:val="0"/>
        <w:ind w:left="-142" w:firstLine="5670"/>
        <w:rPr>
          <w:color w:val="FFFFFF" w:themeColor="background1"/>
        </w:rPr>
      </w:pPr>
      <w:r w:rsidRPr="00D337B7">
        <w:rPr>
          <w:color w:val="FFFFFF" w:themeColor="background1"/>
        </w:rPr>
        <w:t>У</w:t>
      </w:r>
      <w:r w:rsidR="00A20C64">
        <w:rPr>
          <w:color w:val="FFFFFF" w:themeColor="background1"/>
        </w:rPr>
        <w:t>_____</w:t>
      </w:r>
      <w:r w:rsidRPr="00D337B7">
        <w:rPr>
          <w:color w:val="FFFFFF" w:themeColor="background1"/>
        </w:rPr>
        <w:t>ТВЕРЖДЕНЫ</w:t>
      </w:r>
    </w:p>
    <w:p w14:paraId="20BC0B42" w14:textId="77777777" w:rsidR="00B51100" w:rsidRPr="00D337B7" w:rsidRDefault="00B51100" w:rsidP="00B51100">
      <w:pPr>
        <w:autoSpaceDE w:val="0"/>
        <w:autoSpaceDN w:val="0"/>
        <w:adjustRightInd w:val="0"/>
        <w:ind w:left="-142" w:firstLine="5670"/>
        <w:rPr>
          <w:color w:val="FFFFFF" w:themeColor="background1"/>
        </w:rPr>
      </w:pPr>
      <w:r w:rsidRPr="00D337B7">
        <w:rPr>
          <w:color w:val="FFFFFF" w:themeColor="background1"/>
        </w:rPr>
        <w:t>от</w:t>
      </w:r>
      <w:r w:rsidRPr="00D337B7">
        <w:rPr>
          <w:color w:val="FFFFFF" w:themeColor="background1"/>
          <w:u w:val="single"/>
        </w:rPr>
        <w:t>_</w:t>
      </w:r>
      <w:r w:rsidRPr="00D337B7">
        <w:rPr>
          <w:color w:val="FFFFFF" w:themeColor="background1"/>
        </w:rPr>
        <w:t>_______________№</w:t>
      </w:r>
      <w:r w:rsidRPr="00D337B7">
        <w:rPr>
          <w:color w:val="FFFFFF" w:themeColor="background1"/>
          <w:u w:val="single"/>
        </w:rPr>
        <w:t>_________</w:t>
      </w:r>
    </w:p>
    <w:p w14:paraId="69089FE4" w14:textId="77777777" w:rsidR="00B51100" w:rsidRPr="002B515B" w:rsidRDefault="00B51100" w:rsidP="00B51100">
      <w:pPr>
        <w:autoSpaceDE w:val="0"/>
        <w:autoSpaceDN w:val="0"/>
        <w:adjustRightInd w:val="0"/>
      </w:pPr>
    </w:p>
    <w:p w14:paraId="0AEAE185" w14:textId="77777777" w:rsidR="00B51100" w:rsidRDefault="00B51100" w:rsidP="00B51100">
      <w:pPr>
        <w:ind w:left="567" w:hanging="425"/>
        <w:jc w:val="center"/>
      </w:pPr>
      <w:r>
        <w:t>ИЗМЕНЕНИЯ</w:t>
      </w:r>
    </w:p>
    <w:p w14:paraId="6FDA702C" w14:textId="77777777" w:rsidR="00B51100" w:rsidRDefault="00B51100" w:rsidP="00B51100">
      <w:pPr>
        <w:ind w:left="567" w:hanging="425"/>
        <w:jc w:val="center"/>
      </w:pPr>
      <w:r>
        <w:t xml:space="preserve">  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</w:t>
      </w:r>
    </w:p>
    <w:p w14:paraId="2A0E456A" w14:textId="77777777" w:rsidR="00B51100" w:rsidRPr="00702B18" w:rsidRDefault="00B51100" w:rsidP="00B51100">
      <w:pPr>
        <w:ind w:left="567" w:hanging="425"/>
        <w:jc w:val="center"/>
      </w:pPr>
      <w:r>
        <w:t xml:space="preserve">Московской области </w:t>
      </w:r>
      <w:r w:rsidRPr="002B515B">
        <w:t>на 202</w:t>
      </w:r>
      <w:r>
        <w:t>5</w:t>
      </w:r>
      <w:r w:rsidRPr="002B515B">
        <w:rPr>
          <w:color w:val="FF0000"/>
        </w:rPr>
        <w:t xml:space="preserve"> </w:t>
      </w:r>
      <w:r w:rsidRPr="002B515B">
        <w:t>год</w:t>
      </w:r>
    </w:p>
    <w:p w14:paraId="0089D00C" w14:textId="77777777" w:rsidR="00B51100" w:rsidRPr="002B515B" w:rsidRDefault="00B51100" w:rsidP="00B51100">
      <w:pPr>
        <w:jc w:val="center"/>
      </w:pPr>
      <w:r w:rsidRPr="002B515B">
        <w:t xml:space="preserve"> </w:t>
      </w:r>
    </w:p>
    <w:p w14:paraId="41FF1C59" w14:textId="77777777" w:rsidR="00B51100" w:rsidRPr="002B515B" w:rsidRDefault="00B51100" w:rsidP="00B51100">
      <w:pPr>
        <w:ind w:right="-2" w:firstLine="567"/>
        <w:jc w:val="both"/>
        <w:rPr>
          <w:szCs w:val="28"/>
        </w:rPr>
      </w:pPr>
    </w:p>
    <w:p w14:paraId="72EF60D1" w14:textId="77777777" w:rsidR="00B51100" w:rsidRPr="002B515B" w:rsidRDefault="00B51100" w:rsidP="00B51100">
      <w:pPr>
        <w:jc w:val="center"/>
        <w:rPr>
          <w:sz w:val="2"/>
        </w:rPr>
      </w:pPr>
      <w:r w:rsidRPr="002B515B">
        <w:rPr>
          <w:sz w:val="2"/>
        </w:rPr>
        <w:fldChar w:fldCharType="begin"/>
      </w:r>
      <w:r w:rsidRPr="002B515B">
        <w:rPr>
          <w:sz w:val="2"/>
        </w:rPr>
        <w:instrText xml:space="preserve"> QUOTE </w:instrText>
      </w:r>
      <w:r w:rsidRPr="002B515B">
        <w:rPr>
          <w:sz w:val="28"/>
          <w:szCs w:val="28"/>
        </w:rPr>
        <w:instrText>В</w:instrText>
      </w:r>
      <w:r w:rsidRPr="002B515B">
        <w:rPr>
          <w:sz w:val="28"/>
          <w:szCs w:val="28"/>
          <w:lang w:val="en-US"/>
        </w:rPr>
        <w:instrText>i</w:instrText>
      </w:r>
      <w:r w:rsidRPr="002B515B">
        <w:rPr>
          <w:sz w:val="28"/>
          <w:szCs w:val="28"/>
        </w:rPr>
        <w:instrText>=ФiПi*100%</w:instrText>
      </w:r>
      <w:r w:rsidRPr="002B515B">
        <w:rPr>
          <w:sz w:val="2"/>
        </w:rPr>
        <w:instrText xml:space="preserve"> </w:instrText>
      </w:r>
      <w:r w:rsidRPr="002B515B">
        <w:rPr>
          <w:sz w:val="2"/>
        </w:rPr>
        <w:fldChar w:fldCharType="separate"/>
      </w:r>
      <w:r w:rsidRPr="002B515B">
        <w:rPr>
          <w:noProof/>
        </w:rPr>
        <w:t xml:space="preserve"> </w:t>
      </w:r>
      <w:r w:rsidRPr="002B515B">
        <w:rPr>
          <w:sz w:val="2"/>
        </w:rPr>
        <w:fldChar w:fldCharType="end"/>
      </w:r>
      <w:r w:rsidRPr="002B515B">
        <w:rPr>
          <w:sz w:val="2"/>
        </w:rPr>
        <w:t xml:space="preserve"> ,</w:t>
      </w:r>
    </w:p>
    <w:p w14:paraId="6462191A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 1) подраздел 3.5. Профилактический визит изложить в следующей редакции</w:t>
      </w:r>
    </w:p>
    <w:p w14:paraId="2269D8EF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«17. Профилактический визит проводится в соответствии с положениями статьи    </w:t>
      </w:r>
    </w:p>
    <w:p w14:paraId="51B3FE2C" w14:textId="22CFD23F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</w:t>
      </w:r>
      <w:proofErr w:type="gramStart"/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>52,52.1</w:t>
      </w:r>
      <w:proofErr w:type="gramEnd"/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>, 52.2 Федерального закона № 248-ФЗ.</w:t>
      </w:r>
    </w:p>
    <w:p w14:paraId="012AC46A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18. В отношении контролируемых лиц профилактический визит проводится по инициативе контрольного органа (обязательный профилактический визит) или по инициативе контролируемого лица. Сроки проведения профилактического визита (в том числе обязательного профилактического визита): II, III, IV кварталы.</w:t>
      </w:r>
    </w:p>
    <w:p w14:paraId="60BDD599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19. Обязательный профилактический визит проводится:</w:t>
      </w:r>
    </w:p>
    <w:p w14:paraId="6DB8262C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1) в отношении контролируемых лиц, принадлежащих им объектов контроля, отнесенных   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248-ФЗ;</w:t>
      </w:r>
    </w:p>
    <w:p w14:paraId="4C9D5840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   2) по поручению Губернатора Московской области.</w:t>
      </w:r>
    </w:p>
    <w:p w14:paraId="4B4F693D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  20. Контролируемое лицо не вправе отказаться от проведения обязательного   профилактического визита.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 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14:paraId="408528C5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21. В случае невозможности проведения обязательного профилактического визита и (или) уклонения контролируемого лица от его проведения должностное лицо контрольного органа составляет акт о невозможности проведения обязательного профилактического визита.</w:t>
      </w:r>
    </w:p>
    <w:p w14:paraId="4F79DEB7" w14:textId="77777777" w:rsidR="00B51100" w:rsidRPr="00ED71C0" w:rsidRDefault="00B51100" w:rsidP="00B51100">
      <w:pPr>
        <w:spacing w:line="276" w:lineRule="auto"/>
        <w:ind w:left="709"/>
        <w:jc w:val="both"/>
        <w:rPr>
          <w:rFonts w:cs="Times New Roman"/>
        </w:rPr>
      </w:pPr>
      <w:r w:rsidRPr="00ED71C0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1</w:t>
      </w:r>
      <w:r w:rsidRPr="00ED71C0">
        <w:rPr>
          <w:rFonts w:cs="Times New Roman"/>
        </w:rPr>
        <w:t>. Контрольный орган выдает контролируемому лицу предписание об устранении выявленных нарушений,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14:paraId="1161E175" w14:textId="77777777" w:rsidR="00B51100" w:rsidRDefault="00B51100" w:rsidP="00B51100">
      <w:pPr>
        <w:spacing w:line="276" w:lineRule="auto"/>
        <w:ind w:left="851" w:hanging="142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2</w:t>
      </w:r>
      <w:r w:rsidRPr="00ED71C0">
        <w:rPr>
          <w:rFonts w:cs="Times New Roman"/>
        </w:rPr>
        <w:t>. Контролируемое лицо, относящееся к субъектам малого предпринимательства, являющееся социально ориентированной некоммерческой организацией либо</w:t>
      </w:r>
    </w:p>
    <w:p w14:paraId="73130A36" w14:textId="77777777" w:rsidR="00B51100" w:rsidRPr="00ED71C0" w:rsidRDefault="00B51100" w:rsidP="00B51100">
      <w:pPr>
        <w:spacing w:line="276" w:lineRule="auto"/>
        <w:ind w:left="851" w:hanging="142"/>
        <w:jc w:val="both"/>
        <w:rPr>
          <w:rFonts w:cs="Times New Roman"/>
        </w:rPr>
      </w:pPr>
      <w:r w:rsidRPr="00ED71C0">
        <w:rPr>
          <w:rFonts w:cs="Times New Roman"/>
        </w:rPr>
        <w:t>государственным или муниципальным учреждением вправе обратиться в контрольный орган с заявлением о проведении в отношении его профилактического визита, в порядке, установленном частями 2 – 7 статьи 52.2 Федерального закона № 248-ФЗ.»;</w:t>
      </w:r>
    </w:p>
    <w:p w14:paraId="3C7BA91C" w14:textId="77777777" w:rsidR="00B51100" w:rsidRPr="00ED71C0" w:rsidRDefault="00B51100" w:rsidP="00B51100">
      <w:pPr>
        <w:spacing w:line="276" w:lineRule="auto"/>
        <w:ind w:left="709"/>
        <w:jc w:val="both"/>
        <w:rPr>
          <w:rFonts w:cs="Times New Roman"/>
        </w:rPr>
      </w:pPr>
      <w:r w:rsidRPr="00ED71C0">
        <w:rPr>
          <w:rFonts w:cs="Times New Roman"/>
        </w:rPr>
        <w:lastRenderedPageBreak/>
        <w:t xml:space="preserve"> </w:t>
      </w:r>
      <w:r>
        <w:rPr>
          <w:rFonts w:cs="Times New Roman"/>
        </w:rPr>
        <w:t xml:space="preserve">   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3</w:t>
      </w:r>
      <w:r w:rsidRPr="00ED71C0">
        <w:rPr>
          <w:rFonts w:cs="Times New Roman"/>
        </w:rPr>
        <w:t>. В случае принятия решения о проведении профилактического визита контрольный</w:t>
      </w:r>
      <w:r>
        <w:rPr>
          <w:rFonts w:cs="Times New Roman"/>
        </w:rPr>
        <w:t xml:space="preserve"> </w:t>
      </w:r>
      <w:r w:rsidRPr="00ED71C0">
        <w:rPr>
          <w:rFonts w:cs="Times New Roman"/>
        </w:rPr>
        <w:t>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6F137BCC" w14:textId="77777777" w:rsidR="00B51100" w:rsidRPr="00ED71C0" w:rsidRDefault="00B51100" w:rsidP="00B51100">
      <w:pPr>
        <w:pStyle w:val="1"/>
        <w:shd w:val="clear" w:color="auto" w:fill="FFFFFF"/>
        <w:spacing w:line="276" w:lineRule="auto"/>
        <w:ind w:left="709"/>
        <w:jc w:val="both"/>
        <w:rPr>
          <w:b/>
          <w:bCs/>
          <w:szCs w:val="24"/>
        </w:rPr>
      </w:pPr>
      <w:r>
        <w:rPr>
          <w:szCs w:val="24"/>
        </w:rPr>
        <w:t xml:space="preserve">            </w:t>
      </w:r>
      <w:r w:rsidRPr="00ED71C0">
        <w:rPr>
          <w:szCs w:val="24"/>
        </w:rPr>
        <w:t>21</w:t>
      </w:r>
      <w:r w:rsidRPr="00ED71C0">
        <w:rPr>
          <w:szCs w:val="24"/>
          <w:vertAlign w:val="superscript"/>
        </w:rPr>
        <w:t>4</w:t>
      </w:r>
      <w:r w:rsidRPr="00ED71C0">
        <w:rPr>
          <w:szCs w:val="24"/>
        </w:rPr>
        <w:t>. Контрольный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лица.»;</w:t>
      </w:r>
    </w:p>
    <w:p w14:paraId="59813F23" w14:textId="77777777" w:rsidR="00B51100" w:rsidRDefault="00B51100" w:rsidP="00B51100">
      <w:pPr>
        <w:pStyle w:val="1"/>
        <w:shd w:val="clear" w:color="auto" w:fill="FFFFFF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            </w:t>
      </w:r>
      <w:r w:rsidRPr="00ED71C0">
        <w:rPr>
          <w:szCs w:val="24"/>
        </w:rPr>
        <w:t xml:space="preserve">3) в приложении </w:t>
      </w:r>
      <w:r>
        <w:rPr>
          <w:szCs w:val="24"/>
        </w:rPr>
        <w:t xml:space="preserve">№ </w:t>
      </w:r>
      <w:r w:rsidRPr="00ED71C0">
        <w:rPr>
          <w:szCs w:val="24"/>
        </w:rPr>
        <w:t xml:space="preserve">1строку 12 изложить </w:t>
      </w:r>
      <w:r>
        <w:rPr>
          <w:szCs w:val="24"/>
        </w:rPr>
        <w:t xml:space="preserve">согласно приложению к настоящему    </w:t>
      </w:r>
    </w:p>
    <w:p w14:paraId="4E600FA2" w14:textId="77777777" w:rsidR="00B51100" w:rsidRDefault="00B51100" w:rsidP="00B51100">
      <w:pPr>
        <w:pStyle w:val="1"/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постановлению</w:t>
      </w:r>
      <w:r w:rsidRPr="00ED71C0">
        <w:rPr>
          <w:szCs w:val="24"/>
        </w:rPr>
        <w:t>:</w:t>
      </w:r>
    </w:p>
    <w:p w14:paraId="5644A599" w14:textId="77777777" w:rsidR="00B51100" w:rsidRPr="00ED71C0" w:rsidRDefault="00B51100" w:rsidP="00B51100">
      <w:pPr>
        <w:ind w:left="426" w:hanging="426"/>
      </w:pPr>
      <w:r>
        <w:t xml:space="preserve">                           4). Приложение № 2 признать утратившим силу.</w:t>
      </w:r>
    </w:p>
    <w:p w14:paraId="2291C011" w14:textId="77777777" w:rsidR="00B51100" w:rsidRPr="00ED71C0" w:rsidRDefault="00B51100" w:rsidP="00B51100">
      <w:pPr>
        <w:pStyle w:val="1"/>
        <w:shd w:val="clear" w:color="auto" w:fill="FFFFFF"/>
        <w:spacing w:line="276" w:lineRule="auto"/>
        <w:ind w:firstLine="709"/>
        <w:jc w:val="both"/>
        <w:rPr>
          <w:b/>
          <w:szCs w:val="24"/>
        </w:rPr>
      </w:pPr>
    </w:p>
    <w:p w14:paraId="4C820BB7" w14:textId="77777777" w:rsidR="00B51100" w:rsidRPr="00ED71C0" w:rsidRDefault="00B51100" w:rsidP="00B51100">
      <w:pPr>
        <w:pStyle w:val="3"/>
        <w:tabs>
          <w:tab w:val="left" w:pos="1276"/>
        </w:tabs>
        <w:spacing w:before="1" w:line="296" w:lineRule="exact"/>
        <w:jc w:val="center"/>
      </w:pPr>
    </w:p>
    <w:p w14:paraId="34084685" w14:textId="77777777" w:rsidR="00B51100" w:rsidRPr="00B66125" w:rsidRDefault="00B51100" w:rsidP="00B51100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3C862A64" w14:textId="77777777" w:rsidR="00B51100" w:rsidRPr="00B66125" w:rsidRDefault="00B51100" w:rsidP="00B51100">
      <w:pPr>
        <w:pStyle w:val="21"/>
        <w:shd w:val="clear" w:color="auto" w:fill="auto"/>
        <w:spacing w:before="0" w:after="0" w:line="240" w:lineRule="auto"/>
        <w:ind w:left="-567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66125">
        <w:rPr>
          <w:sz w:val="24"/>
          <w:szCs w:val="24"/>
        </w:rPr>
        <w:t>Верно:</w:t>
      </w:r>
    </w:p>
    <w:p w14:paraId="02152283" w14:textId="77777777" w:rsidR="00B51100" w:rsidRPr="00B66125" w:rsidRDefault="00B51100" w:rsidP="00B51100">
      <w:pPr>
        <w:pStyle w:val="21"/>
        <w:shd w:val="clear" w:color="auto" w:fill="auto"/>
        <w:spacing w:before="0" w:after="0" w:line="240" w:lineRule="auto"/>
        <w:ind w:left="-567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66125">
        <w:rPr>
          <w:sz w:val="24"/>
          <w:szCs w:val="24"/>
        </w:rPr>
        <w:t>Директор МКУ "СБДХ"</w:t>
      </w:r>
      <w:r w:rsidRPr="00B66125">
        <w:rPr>
          <w:sz w:val="24"/>
          <w:szCs w:val="24"/>
        </w:rPr>
        <w:tab/>
        <w:t xml:space="preserve">                           </w:t>
      </w:r>
      <w:r w:rsidRPr="00B66125">
        <w:rPr>
          <w:sz w:val="24"/>
          <w:szCs w:val="24"/>
        </w:rPr>
        <w:tab/>
      </w:r>
      <w:r w:rsidRPr="00B66125">
        <w:rPr>
          <w:sz w:val="24"/>
          <w:szCs w:val="24"/>
        </w:rPr>
        <w:tab/>
      </w:r>
      <w:r w:rsidRPr="00B66125">
        <w:rPr>
          <w:sz w:val="24"/>
          <w:szCs w:val="24"/>
        </w:rPr>
        <w:tab/>
      </w:r>
      <w:r w:rsidRPr="00B66125">
        <w:rPr>
          <w:sz w:val="24"/>
          <w:szCs w:val="24"/>
        </w:rPr>
        <w:tab/>
      </w:r>
      <w:r w:rsidRPr="00B66125">
        <w:rPr>
          <w:sz w:val="24"/>
          <w:szCs w:val="24"/>
        </w:rPr>
        <w:tab/>
        <w:t xml:space="preserve">    С.С. Буланов</w:t>
      </w:r>
    </w:p>
    <w:p w14:paraId="7FD9A971" w14:textId="77777777" w:rsidR="00B51100" w:rsidRPr="00B66125" w:rsidRDefault="00B51100" w:rsidP="00B51100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5C465A8C" w14:textId="77777777" w:rsidR="00B51100" w:rsidRPr="00B66125" w:rsidRDefault="00B51100" w:rsidP="00B51100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120C9F6E" w14:textId="77777777" w:rsidR="00B51100" w:rsidRDefault="00B51100" w:rsidP="00B51100">
      <w:pPr>
        <w:pStyle w:val="3"/>
        <w:spacing w:line="296" w:lineRule="exact"/>
        <w:ind w:firstLine="567"/>
        <w:rPr>
          <w:sz w:val="28"/>
        </w:rPr>
      </w:pPr>
    </w:p>
    <w:p w14:paraId="094CE806" w14:textId="77777777" w:rsidR="00B51100" w:rsidRDefault="00B51100" w:rsidP="00B51100"/>
    <w:p w14:paraId="666DF655" w14:textId="77777777" w:rsidR="00B51100" w:rsidRDefault="00B51100" w:rsidP="00B51100"/>
    <w:p w14:paraId="23901803" w14:textId="77777777" w:rsidR="00B51100" w:rsidRDefault="00B51100" w:rsidP="00B51100"/>
    <w:p w14:paraId="69F5EB9A" w14:textId="77777777" w:rsidR="00B51100" w:rsidRDefault="00B51100" w:rsidP="00B51100"/>
    <w:p w14:paraId="1A5C5BD9" w14:textId="77777777" w:rsidR="00B51100" w:rsidRDefault="00B51100" w:rsidP="00B51100"/>
    <w:p w14:paraId="643C52B2" w14:textId="77777777" w:rsidR="00B51100" w:rsidRDefault="00B51100" w:rsidP="00B51100"/>
    <w:p w14:paraId="793D5FB6" w14:textId="77777777" w:rsidR="00B51100" w:rsidRDefault="00B51100" w:rsidP="00B51100"/>
    <w:p w14:paraId="428DBC48" w14:textId="77777777" w:rsidR="00B51100" w:rsidRDefault="00B51100" w:rsidP="00B51100"/>
    <w:p w14:paraId="527CF70A" w14:textId="77777777" w:rsidR="00B51100" w:rsidRDefault="00B51100" w:rsidP="00B51100"/>
    <w:p w14:paraId="1F1E0F27" w14:textId="77777777" w:rsidR="00B51100" w:rsidRDefault="00B51100" w:rsidP="00B51100"/>
    <w:p w14:paraId="5F3820CF" w14:textId="77777777" w:rsidR="00B51100" w:rsidRDefault="00B51100" w:rsidP="00B51100"/>
    <w:p w14:paraId="074F96A5" w14:textId="77777777" w:rsidR="00B51100" w:rsidRDefault="00B51100" w:rsidP="00B51100"/>
    <w:p w14:paraId="1352EB92" w14:textId="77777777" w:rsidR="00B51100" w:rsidRPr="000010CC" w:rsidRDefault="00B51100" w:rsidP="00B51100"/>
    <w:p w14:paraId="6F23F948" w14:textId="77777777" w:rsidR="00B51100" w:rsidRPr="000010CC" w:rsidRDefault="00B51100" w:rsidP="00B51100"/>
    <w:p w14:paraId="521F36AB" w14:textId="77777777" w:rsidR="00B51100" w:rsidRPr="000010CC" w:rsidRDefault="00B51100" w:rsidP="00B51100"/>
    <w:p w14:paraId="12810D2C" w14:textId="77777777" w:rsidR="00B51100" w:rsidRPr="000010CC" w:rsidRDefault="00B51100" w:rsidP="00B51100"/>
    <w:p w14:paraId="7BE31CA9" w14:textId="77777777" w:rsidR="00B51100" w:rsidRPr="000010CC" w:rsidRDefault="00B51100" w:rsidP="00B51100"/>
    <w:p w14:paraId="52CF6AC4" w14:textId="77777777" w:rsidR="00B51100" w:rsidRPr="000010CC" w:rsidRDefault="00B51100" w:rsidP="00B51100"/>
    <w:p w14:paraId="7A3FC647" w14:textId="77777777" w:rsidR="00B51100" w:rsidRPr="000010CC" w:rsidRDefault="00B51100" w:rsidP="00B51100"/>
    <w:p w14:paraId="7BA69344" w14:textId="77777777" w:rsidR="00B51100" w:rsidRPr="000010CC" w:rsidRDefault="00B51100" w:rsidP="00B51100"/>
    <w:p w14:paraId="406C931C" w14:textId="77777777" w:rsidR="00B51100" w:rsidRPr="000010CC" w:rsidRDefault="00B51100" w:rsidP="00B51100"/>
    <w:p w14:paraId="2054794F" w14:textId="77777777" w:rsidR="00B51100" w:rsidRPr="000010CC" w:rsidRDefault="00B51100" w:rsidP="00B51100"/>
    <w:p w14:paraId="63BE80E5" w14:textId="77777777" w:rsidR="00B51100" w:rsidRPr="000010CC" w:rsidRDefault="00B51100" w:rsidP="00B51100"/>
    <w:p w14:paraId="1E63D00C" w14:textId="77777777" w:rsidR="00B51100" w:rsidRPr="000010CC" w:rsidRDefault="00B51100" w:rsidP="00B51100"/>
    <w:p w14:paraId="763123B0" w14:textId="77777777" w:rsidR="00B51100" w:rsidRPr="000010CC" w:rsidRDefault="00B51100" w:rsidP="00B51100"/>
    <w:p w14:paraId="56331424" w14:textId="77777777" w:rsidR="00B51100" w:rsidRPr="000010CC" w:rsidRDefault="00B51100" w:rsidP="00B51100"/>
    <w:p w14:paraId="00989701" w14:textId="77777777" w:rsidR="00B51100" w:rsidRPr="000010CC" w:rsidRDefault="00B51100" w:rsidP="00B51100"/>
    <w:p w14:paraId="78E5A061" w14:textId="77777777" w:rsidR="00B51100" w:rsidRPr="000010CC" w:rsidRDefault="00B51100" w:rsidP="00B51100"/>
    <w:p w14:paraId="1C46B116" w14:textId="77777777" w:rsidR="00B51100" w:rsidRPr="000010CC" w:rsidRDefault="00B51100" w:rsidP="00B51100"/>
    <w:p w14:paraId="5F046425" w14:textId="77777777" w:rsidR="00B51100" w:rsidRPr="000010CC" w:rsidRDefault="00B51100" w:rsidP="00B51100"/>
    <w:p w14:paraId="4682C066" w14:textId="77777777" w:rsidR="00B51100" w:rsidRPr="000010CC" w:rsidRDefault="00B51100" w:rsidP="00B51100"/>
    <w:p w14:paraId="4C497689" w14:textId="18A80023" w:rsidR="00B51100" w:rsidRPr="000010CC" w:rsidRDefault="00B51100" w:rsidP="00B51100">
      <w:pPr>
        <w:tabs>
          <w:tab w:val="left" w:pos="2790"/>
        </w:tabs>
        <w:sectPr w:rsidR="00B51100" w:rsidRPr="000010CC" w:rsidSect="00B51100">
          <w:headerReference w:type="default" r:id="rId11"/>
          <w:footerReference w:type="default" r:id="rId12"/>
          <w:pgSz w:w="11906" w:h="16838"/>
          <w:pgMar w:top="1134" w:right="567" w:bottom="1276" w:left="1134" w:header="709" w:footer="709" w:gutter="0"/>
          <w:cols w:space="708"/>
          <w:titlePg/>
          <w:docGrid w:linePitch="360"/>
        </w:sectPr>
      </w:pPr>
    </w:p>
    <w:p w14:paraId="395530C6" w14:textId="77777777" w:rsidR="00B51100" w:rsidRPr="000010CC" w:rsidRDefault="00B51100" w:rsidP="00B51100">
      <w:pPr>
        <w:jc w:val="right"/>
      </w:pPr>
      <w:r w:rsidRPr="000010CC">
        <w:lastRenderedPageBreak/>
        <w:t xml:space="preserve">Приложение </w:t>
      </w:r>
      <w:r>
        <w:t>1</w:t>
      </w:r>
    </w:p>
    <w:p w14:paraId="143CEEF4" w14:textId="77777777" w:rsidR="00B51100" w:rsidRPr="002B515B" w:rsidRDefault="00B51100" w:rsidP="00B51100">
      <w:pPr>
        <w:tabs>
          <w:tab w:val="left" w:pos="6804"/>
        </w:tabs>
        <w:jc w:val="center"/>
        <w:rPr>
          <w:bCs/>
        </w:rPr>
      </w:pPr>
      <w:r w:rsidRPr="002B515B">
        <w:rPr>
          <w:bCs/>
        </w:rPr>
        <w:t>План-график</w:t>
      </w:r>
    </w:p>
    <w:p w14:paraId="00A7C403" w14:textId="77777777" w:rsidR="00B51100" w:rsidRPr="002B515B" w:rsidRDefault="00B51100" w:rsidP="00B51100">
      <w:pPr>
        <w:jc w:val="center"/>
        <w:rPr>
          <w:sz w:val="26"/>
          <w:szCs w:val="26"/>
        </w:rPr>
      </w:pPr>
      <w:r w:rsidRPr="002B515B">
        <w:t>проведения профилактических мероприятий</w:t>
      </w:r>
      <w:r>
        <w:t>,</w:t>
      </w:r>
      <w:r w:rsidRPr="002B515B">
        <w:t xml:space="preserve">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>
        <w:t xml:space="preserve">в сфере муниципального контроля </w:t>
      </w:r>
      <w:r w:rsidRPr="002B515B">
        <w:t xml:space="preserve">на </w:t>
      </w:r>
      <w:r>
        <w:t xml:space="preserve">автомобильном транспорте и в дорожном хозяйстве на </w:t>
      </w:r>
      <w:r w:rsidRPr="002B515B">
        <w:t>территории городского округа Электросталь Московской области на 202</w:t>
      </w:r>
      <w:r>
        <w:t>5</w:t>
      </w:r>
      <w:r w:rsidRPr="002B515B">
        <w:t xml:space="preserve"> год</w:t>
      </w:r>
    </w:p>
    <w:p w14:paraId="3F175180" w14:textId="77777777" w:rsidR="00B51100" w:rsidRPr="002B515B" w:rsidRDefault="00B51100" w:rsidP="00B51100">
      <w:pPr>
        <w:rPr>
          <w:sz w:val="26"/>
          <w:szCs w:val="26"/>
        </w:rPr>
      </w:pPr>
    </w:p>
    <w:tbl>
      <w:tblPr>
        <w:tblW w:w="14721" w:type="dxa"/>
        <w:tblInd w:w="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5"/>
        <w:gridCol w:w="4233"/>
        <w:gridCol w:w="2551"/>
        <w:gridCol w:w="2127"/>
        <w:gridCol w:w="1559"/>
        <w:gridCol w:w="1701"/>
      </w:tblGrid>
      <w:tr w:rsidR="00B51100" w:rsidRPr="002B515B" w14:paraId="64EEB46A" w14:textId="77777777" w:rsidTr="00BF29BD">
        <w:tc>
          <w:tcPr>
            <w:tcW w:w="147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C9E6DFE" w14:textId="77777777" w:rsidR="00B51100" w:rsidRPr="002B515B" w:rsidRDefault="00B51100" w:rsidP="00BF29BD">
            <w:pPr>
              <w:spacing w:before="67" w:after="67"/>
              <w:jc w:val="center"/>
              <w:rPr>
                <w:b/>
              </w:rPr>
            </w:pPr>
            <w:r w:rsidRPr="002B515B">
              <w:rPr>
                <w:b/>
              </w:rPr>
              <w:t>Этапы</w:t>
            </w:r>
          </w:p>
        </w:tc>
      </w:tr>
      <w:tr w:rsidR="00B51100" w:rsidRPr="002B515B" w14:paraId="579EDB4E" w14:textId="77777777" w:rsidTr="00BF29BD">
        <w:trPr>
          <w:trHeight w:val="509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8C2C30" w14:textId="77777777" w:rsidR="00B51100" w:rsidRPr="002B515B" w:rsidRDefault="00B51100" w:rsidP="00BF29BD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12.</w:t>
            </w:r>
          </w:p>
        </w:tc>
        <w:tc>
          <w:tcPr>
            <w:tcW w:w="2125" w:type="dxa"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0087F393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(обязательных профилактических визитов</w:t>
            </w:r>
            <w:r>
              <w:rPr>
                <w:sz w:val="20"/>
              </w:rPr>
              <w:t xml:space="preserve"> и </w:t>
            </w:r>
            <w:r w:rsidRPr="00C5529E">
              <w:rPr>
                <w:sz w:val="20"/>
              </w:rPr>
              <w:t>по заявлениям контролируемых лиц</w:t>
            </w:r>
            <w:r>
              <w:rPr>
                <w:sz w:val="20"/>
              </w:rPr>
              <w:t>)</w:t>
            </w:r>
            <w:r w:rsidRPr="00C5529E">
              <w:rPr>
                <w:sz w:val="20"/>
              </w:rPr>
              <w:t>.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980279" w14:textId="77777777" w:rsidR="00B51100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в отношении контролируемых лиц</w:t>
            </w:r>
            <w:r>
              <w:rPr>
                <w:sz w:val="20"/>
              </w:rPr>
              <w:t xml:space="preserve"> по поручению:</w:t>
            </w:r>
          </w:p>
          <w:p w14:paraId="34A3E561" w14:textId="24A201AE" w:rsidR="00B51100" w:rsidRDefault="00B51100" w:rsidP="00BF29BD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Президента Российской Федерации или заместителя Председателя Правительства  Российской Федерации, согласованному с заместителем Председательства Правительства Российской Федерации   -  Руководителем Аппарата Правительства Российской Федерации, Губернатора Московской области, а так же в отношении объектов контроля  , отнесенных к категориям высокого, значительного и среднего риска.</w:t>
            </w:r>
            <w:r w:rsidRPr="002B515B">
              <w:rPr>
                <w:sz w:val="20"/>
              </w:rPr>
              <w:t>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0EA37E34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  <w:p w14:paraId="312D3AB4" w14:textId="76272ED9" w:rsidR="00B51100" w:rsidRPr="002B515B" w:rsidRDefault="00B51100" w:rsidP="00BF29BD">
            <w:pPr>
              <w:spacing w:before="67" w:after="67"/>
              <w:rPr>
                <w:sz w:val="20"/>
              </w:rPr>
            </w:pPr>
            <w:proofErr w:type="gramStart"/>
            <w:r>
              <w:rPr>
                <w:sz w:val="20"/>
              </w:rPr>
              <w:t>.Проведение</w:t>
            </w:r>
            <w:proofErr w:type="gramEnd"/>
            <w:r>
              <w:rPr>
                <w:sz w:val="20"/>
              </w:rPr>
              <w:t xml:space="preserve"> профилактических визитов по поступившим заявлениям от контролируемых лиц.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31CC81" w14:textId="77777777" w:rsidR="00B51100" w:rsidRDefault="00B51100" w:rsidP="00BF29BD">
            <w:pPr>
              <w:rPr>
                <w:sz w:val="20"/>
              </w:rPr>
            </w:pPr>
            <w:r>
              <w:rPr>
                <w:sz w:val="20"/>
              </w:rPr>
              <w:t xml:space="preserve"> Профилактический визит проводится во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,</w:t>
            </w:r>
            <w:r w:rsidRPr="00714695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 xml:space="preserve"> и </w:t>
            </w:r>
            <w:r w:rsidRPr="00714695"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кварталах.</w:t>
            </w:r>
          </w:p>
          <w:p w14:paraId="247F44C9" w14:textId="77777777" w:rsidR="00B51100" w:rsidRDefault="00B51100" w:rsidP="00BF29BD">
            <w:pPr>
              <w:rPr>
                <w:sz w:val="20"/>
              </w:rPr>
            </w:pPr>
          </w:p>
          <w:p w14:paraId="417E9748" w14:textId="77777777" w:rsidR="00B51100" w:rsidRDefault="00B51100" w:rsidP="00BF29BD">
            <w:pPr>
              <w:rPr>
                <w:sz w:val="20"/>
              </w:rPr>
            </w:pPr>
          </w:p>
          <w:p w14:paraId="307E6AD7" w14:textId="77777777" w:rsidR="00B51100" w:rsidRDefault="00B51100" w:rsidP="00BF29BD">
            <w:pPr>
              <w:rPr>
                <w:sz w:val="20"/>
              </w:rPr>
            </w:pPr>
          </w:p>
          <w:p w14:paraId="7CD59118" w14:textId="77777777" w:rsidR="00B51100" w:rsidRDefault="00B51100" w:rsidP="00BF29BD">
            <w:pPr>
              <w:rPr>
                <w:sz w:val="20"/>
              </w:rPr>
            </w:pPr>
          </w:p>
          <w:p w14:paraId="282C4181" w14:textId="77777777" w:rsidR="00B51100" w:rsidRDefault="00B51100" w:rsidP="00BF29BD">
            <w:pPr>
              <w:rPr>
                <w:sz w:val="20"/>
              </w:rPr>
            </w:pPr>
          </w:p>
          <w:p w14:paraId="44D9A809" w14:textId="77777777" w:rsidR="00B51100" w:rsidRDefault="00B51100" w:rsidP="00BF29BD">
            <w:pPr>
              <w:rPr>
                <w:sz w:val="20"/>
              </w:rPr>
            </w:pPr>
          </w:p>
          <w:p w14:paraId="6D10479F" w14:textId="77777777" w:rsidR="00B51100" w:rsidRDefault="00B51100" w:rsidP="00BF29BD">
            <w:pPr>
              <w:rPr>
                <w:sz w:val="20"/>
              </w:rPr>
            </w:pPr>
          </w:p>
          <w:p w14:paraId="24987D40" w14:textId="77777777" w:rsidR="00B51100" w:rsidRDefault="00B51100" w:rsidP="00BF29BD">
            <w:pPr>
              <w:rPr>
                <w:sz w:val="20"/>
              </w:rPr>
            </w:pPr>
          </w:p>
          <w:p w14:paraId="0909B5AD" w14:textId="77777777" w:rsidR="00B51100" w:rsidRDefault="00B51100" w:rsidP="00BF29BD">
            <w:pPr>
              <w:rPr>
                <w:sz w:val="20"/>
              </w:rPr>
            </w:pPr>
          </w:p>
          <w:p w14:paraId="548B74E1" w14:textId="77777777" w:rsidR="00B51100" w:rsidRDefault="00B51100" w:rsidP="00BF29BD">
            <w:pPr>
              <w:rPr>
                <w:sz w:val="20"/>
              </w:rPr>
            </w:pPr>
          </w:p>
          <w:p w14:paraId="050FBD13" w14:textId="77777777" w:rsidR="00B51100" w:rsidRDefault="00B51100" w:rsidP="00BF29BD">
            <w:pPr>
              <w:rPr>
                <w:sz w:val="20"/>
              </w:rPr>
            </w:pPr>
          </w:p>
          <w:p w14:paraId="47D53381" w14:textId="77777777" w:rsidR="00B51100" w:rsidRDefault="00B51100" w:rsidP="00BF29BD">
            <w:pPr>
              <w:rPr>
                <w:sz w:val="20"/>
              </w:rPr>
            </w:pPr>
          </w:p>
          <w:p w14:paraId="5925BF24" w14:textId="77777777" w:rsidR="00B51100" w:rsidRDefault="00B51100" w:rsidP="00BF29BD">
            <w:pPr>
              <w:rPr>
                <w:sz w:val="20"/>
              </w:rPr>
            </w:pPr>
          </w:p>
          <w:p w14:paraId="1822BBC5" w14:textId="77777777" w:rsidR="00B51100" w:rsidRDefault="00B51100" w:rsidP="00BF29BD">
            <w:pPr>
              <w:rPr>
                <w:sz w:val="20"/>
              </w:rPr>
            </w:pPr>
          </w:p>
          <w:p w14:paraId="078A396E" w14:textId="77777777" w:rsidR="00B51100" w:rsidRDefault="00B51100" w:rsidP="00BF29BD">
            <w:pPr>
              <w:rPr>
                <w:sz w:val="20"/>
              </w:rPr>
            </w:pPr>
          </w:p>
          <w:p w14:paraId="5CC9E1AA" w14:textId="77777777" w:rsidR="00B51100" w:rsidRPr="002B515B" w:rsidRDefault="00B51100" w:rsidP="00BF29BD">
            <w:pPr>
              <w:rPr>
                <w:sz w:val="20"/>
              </w:rPr>
            </w:pPr>
            <w:r>
              <w:rPr>
                <w:sz w:val="20"/>
              </w:rPr>
              <w:t>При положительном решении по заявлению контролируемого лица контрольный орган в течение 20 рабочих дней согласовывает дату проведения профилактического визита.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7E31325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  <w:r>
              <w:rPr>
                <w:sz w:val="20"/>
              </w:rPr>
              <w:t>.</w:t>
            </w:r>
          </w:p>
          <w:p w14:paraId="6D624ADB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EDE9A48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  <w:p w14:paraId="6CD1BD8E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61E519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</w:tc>
      </w:tr>
    </w:tbl>
    <w:p w14:paraId="04501668" w14:textId="77777777" w:rsidR="00B51100" w:rsidRPr="00B2527B" w:rsidRDefault="00B51100" w:rsidP="00B51100">
      <w:pPr>
        <w:jc w:val="both"/>
      </w:pPr>
      <w:r>
        <w:rPr>
          <w:sz w:val="28"/>
          <w:szCs w:val="28"/>
        </w:rPr>
        <w:t xml:space="preserve">    </w:t>
      </w:r>
      <w:r w:rsidRPr="00B2527B">
        <w:t>Верно</w:t>
      </w:r>
    </w:p>
    <w:p w14:paraId="126C0388" w14:textId="51906ADF" w:rsidR="00874386" w:rsidRPr="00537687" w:rsidRDefault="00B51100" w:rsidP="00781760">
      <w:pPr>
        <w:jc w:val="both"/>
      </w:pPr>
      <w:r w:rsidRPr="00B2527B">
        <w:t xml:space="preserve">    Директор МКУ «</w:t>
      </w:r>
      <w:proofErr w:type="gramStart"/>
      <w:r w:rsidRPr="00B2527B">
        <w:t xml:space="preserve">СБДХ»   </w:t>
      </w:r>
      <w:proofErr w:type="gramEnd"/>
      <w:r w:rsidRPr="00B2527B">
        <w:t xml:space="preserve">                                                                             </w:t>
      </w:r>
      <w:r>
        <w:t xml:space="preserve">                              </w:t>
      </w:r>
      <w:r w:rsidRPr="00B2527B">
        <w:t xml:space="preserve">       С.С. Буланов</w:t>
      </w:r>
    </w:p>
    <w:sectPr w:rsidR="00874386" w:rsidRPr="00537687" w:rsidSect="00B51100">
      <w:headerReference w:type="default" r:id="rId13"/>
      <w:headerReference w:type="first" r:id="rId14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9FD87" w14:textId="77777777" w:rsidR="00716E53" w:rsidRDefault="00716E53" w:rsidP="00E75C93">
      <w:r>
        <w:separator/>
      </w:r>
    </w:p>
  </w:endnote>
  <w:endnote w:type="continuationSeparator" w:id="0">
    <w:p w14:paraId="7D16A82D" w14:textId="77777777" w:rsidR="00716E53" w:rsidRDefault="00716E53" w:rsidP="00E7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EA420" w14:textId="77777777" w:rsidR="00B51100" w:rsidRDefault="00B51100">
    <w:pPr>
      <w:pStyle w:val="ae"/>
      <w:jc w:val="center"/>
    </w:pPr>
  </w:p>
  <w:p w14:paraId="527B47ED" w14:textId="77777777" w:rsidR="00B51100" w:rsidRDefault="00B5110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A430D" w14:textId="77777777" w:rsidR="00716E53" w:rsidRDefault="00716E53" w:rsidP="00E75C93">
      <w:r>
        <w:separator/>
      </w:r>
    </w:p>
  </w:footnote>
  <w:footnote w:type="continuationSeparator" w:id="0">
    <w:p w14:paraId="51C38FF0" w14:textId="77777777" w:rsidR="00716E53" w:rsidRDefault="00716E53" w:rsidP="00E7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144492"/>
      <w:docPartObj>
        <w:docPartGallery w:val="Page Numbers (Top of Page)"/>
        <w:docPartUnique/>
      </w:docPartObj>
    </w:sdtPr>
    <w:sdtEndPr/>
    <w:sdtContent>
      <w:p w14:paraId="14B43C41" w14:textId="77777777" w:rsidR="00B51100" w:rsidRDefault="00B511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04">
          <w:rPr>
            <w:noProof/>
          </w:rPr>
          <w:t>4</w:t>
        </w:r>
        <w:r>
          <w:fldChar w:fldCharType="end"/>
        </w:r>
      </w:p>
    </w:sdtContent>
  </w:sdt>
  <w:p w14:paraId="617849FA" w14:textId="77777777" w:rsidR="00B51100" w:rsidRDefault="00B51100" w:rsidP="009B05DC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B872" w14:textId="480E85AF" w:rsidR="00C76BF5" w:rsidRDefault="00C76BF5" w:rsidP="00F6434A">
    <w:pPr>
      <w:pStyle w:val="ac"/>
    </w:pPr>
  </w:p>
  <w:p w14:paraId="38F7DAA9" w14:textId="77777777" w:rsidR="00C76BF5" w:rsidRDefault="00C76BF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DD54" w14:textId="77777777" w:rsidR="00C76BF5" w:rsidRDefault="00E75C93">
    <w:pPr>
      <w:pStyle w:val="ac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EB"/>
    <w:rsid w:val="00067B44"/>
    <w:rsid w:val="000B578C"/>
    <w:rsid w:val="000C09A6"/>
    <w:rsid w:val="000F4FA3"/>
    <w:rsid w:val="001012BA"/>
    <w:rsid w:val="00125556"/>
    <w:rsid w:val="00135D18"/>
    <w:rsid w:val="001439BE"/>
    <w:rsid w:val="00152374"/>
    <w:rsid w:val="001D7312"/>
    <w:rsid w:val="00251CCB"/>
    <w:rsid w:val="00273625"/>
    <w:rsid w:val="00273C36"/>
    <w:rsid w:val="002C2ABF"/>
    <w:rsid w:val="002E796F"/>
    <w:rsid w:val="00320C9D"/>
    <w:rsid w:val="0037038F"/>
    <w:rsid w:val="00373D5A"/>
    <w:rsid w:val="003B6483"/>
    <w:rsid w:val="003B6B44"/>
    <w:rsid w:val="003E3C88"/>
    <w:rsid w:val="003F31D4"/>
    <w:rsid w:val="00403261"/>
    <w:rsid w:val="00491D93"/>
    <w:rsid w:val="004C0E0E"/>
    <w:rsid w:val="004F1750"/>
    <w:rsid w:val="00504369"/>
    <w:rsid w:val="005073DF"/>
    <w:rsid w:val="00515EC2"/>
    <w:rsid w:val="00534F63"/>
    <w:rsid w:val="005706D9"/>
    <w:rsid w:val="0058294C"/>
    <w:rsid w:val="005B5B19"/>
    <w:rsid w:val="005E75CE"/>
    <w:rsid w:val="00654D06"/>
    <w:rsid w:val="006F7B9A"/>
    <w:rsid w:val="00716E53"/>
    <w:rsid w:val="0072220D"/>
    <w:rsid w:val="00762904"/>
    <w:rsid w:val="00770635"/>
    <w:rsid w:val="007720E0"/>
    <w:rsid w:val="00781760"/>
    <w:rsid w:val="007F698B"/>
    <w:rsid w:val="00817816"/>
    <w:rsid w:val="00845208"/>
    <w:rsid w:val="008572B9"/>
    <w:rsid w:val="00874386"/>
    <w:rsid w:val="008808E0"/>
    <w:rsid w:val="008855D4"/>
    <w:rsid w:val="00931221"/>
    <w:rsid w:val="009A19A1"/>
    <w:rsid w:val="009B52C7"/>
    <w:rsid w:val="009B7A8B"/>
    <w:rsid w:val="009C4F65"/>
    <w:rsid w:val="00A20C64"/>
    <w:rsid w:val="00A24D54"/>
    <w:rsid w:val="00A37D17"/>
    <w:rsid w:val="00A8176C"/>
    <w:rsid w:val="00AA2C4B"/>
    <w:rsid w:val="00AC4C04"/>
    <w:rsid w:val="00AF241A"/>
    <w:rsid w:val="00B02B7C"/>
    <w:rsid w:val="00B04B0F"/>
    <w:rsid w:val="00B0647F"/>
    <w:rsid w:val="00B51100"/>
    <w:rsid w:val="00B75C77"/>
    <w:rsid w:val="00B867A7"/>
    <w:rsid w:val="00BD69A4"/>
    <w:rsid w:val="00BF592C"/>
    <w:rsid w:val="00BF6853"/>
    <w:rsid w:val="00C15259"/>
    <w:rsid w:val="00C51C8A"/>
    <w:rsid w:val="00C76BF5"/>
    <w:rsid w:val="00CA23BD"/>
    <w:rsid w:val="00CD1AC8"/>
    <w:rsid w:val="00D96B44"/>
    <w:rsid w:val="00DA0872"/>
    <w:rsid w:val="00DC35E4"/>
    <w:rsid w:val="00E22BB9"/>
    <w:rsid w:val="00E75C93"/>
    <w:rsid w:val="00EB0892"/>
    <w:rsid w:val="00ED22E7"/>
    <w:rsid w:val="00F17486"/>
    <w:rsid w:val="00F26395"/>
    <w:rsid w:val="00F46AC4"/>
    <w:rsid w:val="00F53D6B"/>
    <w:rsid w:val="00F6434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F232"/>
  <w15:docId w15:val="{2FBF8851-5751-4280-A922-0E482BCB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B511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534F63"/>
    <w:pPr>
      <w:ind w:left="720"/>
      <w:contextualSpacing/>
    </w:pPr>
    <w:rPr>
      <w:rFonts w:cs="Times New Roman"/>
    </w:rPr>
  </w:style>
  <w:style w:type="character" w:styleId="a9">
    <w:name w:val="Hyperlink"/>
    <w:rsid w:val="00534F63"/>
    <w:rPr>
      <w:color w:val="0000FF"/>
      <w:u w:val="single"/>
    </w:rPr>
  </w:style>
  <w:style w:type="paragraph" w:customStyle="1" w:styleId="aa">
    <w:name w:val="Содержимое врезки"/>
    <w:basedOn w:val="a"/>
    <w:rsid w:val="00534F63"/>
    <w:pPr>
      <w:suppressAutoHyphens/>
    </w:pPr>
    <w:rPr>
      <w:rFonts w:cs="Times New Roman"/>
      <w:sz w:val="20"/>
      <w:szCs w:val="20"/>
      <w:lang w:eastAsia="zh-CN"/>
    </w:rPr>
  </w:style>
  <w:style w:type="table" w:styleId="ab">
    <w:name w:val="Table Grid"/>
    <w:basedOn w:val="a1"/>
    <w:uiPriority w:val="59"/>
    <w:rsid w:val="00534F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34F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34F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34F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34F6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34F6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34F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34F63"/>
    <w:rPr>
      <w:rFonts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34F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34F63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511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link w:val="1"/>
    <w:uiPriority w:val="1"/>
    <w:rsid w:val="00B51100"/>
    <w:rPr>
      <w:sz w:val="24"/>
    </w:rPr>
  </w:style>
  <w:style w:type="character" w:customStyle="1" w:styleId="a4">
    <w:name w:val="Основной текст Знак"/>
    <w:link w:val="a3"/>
    <w:uiPriority w:val="1"/>
    <w:rsid w:val="00B51100"/>
    <w:rPr>
      <w:rFonts w:ascii="Arial" w:hAnsi="Arial"/>
      <w:sz w:val="24"/>
    </w:rPr>
  </w:style>
  <w:style w:type="character" w:customStyle="1" w:styleId="20">
    <w:name w:val="Основной текст (2)_"/>
    <w:link w:val="21"/>
    <w:locked/>
    <w:rsid w:val="00B5110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51100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  <w:style w:type="character" w:styleId="af0">
    <w:name w:val="Emphasis"/>
    <w:uiPriority w:val="20"/>
    <w:qFormat/>
    <w:rsid w:val="00B51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3595-B7D5-4BA9-9A2E-2EB72919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805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Инна Ермолаева</cp:lastModifiedBy>
  <cp:revision>5</cp:revision>
  <cp:lastPrinted>2025-05-21T12:11:00Z</cp:lastPrinted>
  <dcterms:created xsi:type="dcterms:W3CDTF">2025-05-21T06:16:00Z</dcterms:created>
  <dcterms:modified xsi:type="dcterms:W3CDTF">2025-05-21T12:12:00Z</dcterms:modified>
</cp:coreProperties>
</file>