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Pr="00741CC3" w:rsidRDefault="00FA71E9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741CC3">
        <w:rPr>
          <w:sz w:val="44"/>
          <w:szCs w:val="44"/>
        </w:rPr>
        <w:t>ПОСТАНОВЛ</w:t>
      </w:r>
      <w:r w:rsidR="00A8176C" w:rsidRPr="00741CC3">
        <w:rPr>
          <w:sz w:val="44"/>
          <w:szCs w:val="44"/>
        </w:rPr>
        <w:t>ЕНИ</w:t>
      </w:r>
      <w:r w:rsidR="00AC4C04" w:rsidRPr="00741CC3">
        <w:rPr>
          <w:sz w:val="44"/>
          <w:szCs w:val="44"/>
        </w:rPr>
        <w:t>Е</w:t>
      </w:r>
    </w:p>
    <w:p w14:paraId="419AE5F2" w14:textId="77777777" w:rsidR="00AC4C04" w:rsidRPr="00741CC3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6E745857" w14:textId="26249C08" w:rsidR="00AC4C04" w:rsidRDefault="00BB4360" w:rsidP="008855D4">
      <w:pPr>
        <w:ind w:left="-1560" w:right="-567"/>
        <w:jc w:val="center"/>
        <w:outlineLvl w:val="0"/>
      </w:pPr>
      <w:r w:rsidRPr="00741CC3">
        <w:t>05.02.2024</w:t>
      </w:r>
      <w:r w:rsidR="000C09A6">
        <w:t xml:space="preserve"> № </w:t>
      </w:r>
      <w:r w:rsidRPr="00741CC3">
        <w:t>90/2</w:t>
      </w:r>
    </w:p>
    <w:p w14:paraId="59BE9596" w14:textId="6582A26A" w:rsidR="00DE681E" w:rsidRDefault="00DE681E" w:rsidP="009C4F65">
      <w:pPr>
        <w:outlineLvl w:val="0"/>
      </w:pPr>
    </w:p>
    <w:p w14:paraId="55D006A8" w14:textId="77777777" w:rsidR="00DE681E" w:rsidRDefault="00DE681E" w:rsidP="009C4F65">
      <w:pPr>
        <w:outlineLvl w:val="0"/>
      </w:pPr>
    </w:p>
    <w:p w14:paraId="7E674A64" w14:textId="5F9DAF99" w:rsidR="00DE681E" w:rsidRDefault="00DE681E" w:rsidP="00741CC3">
      <w:pPr>
        <w:jc w:val="center"/>
        <w:outlineLvl w:val="0"/>
      </w:pPr>
      <w:r>
        <w:t>О внесении изменений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  <w:bookmarkEnd w:id="0"/>
    </w:p>
    <w:p w14:paraId="5B9DCBDF" w14:textId="77777777" w:rsidR="00DE681E" w:rsidRDefault="00DE681E" w:rsidP="00DE681E">
      <w:pPr>
        <w:outlineLvl w:val="0"/>
      </w:pPr>
    </w:p>
    <w:p w14:paraId="4FA3196E" w14:textId="77777777" w:rsidR="00DE681E" w:rsidRDefault="00DE681E" w:rsidP="00DE681E">
      <w:pPr>
        <w:outlineLvl w:val="0"/>
      </w:pPr>
    </w:p>
    <w:p w14:paraId="3F136E9F" w14:textId="77777777" w:rsidR="00DE681E" w:rsidRPr="00E85375" w:rsidRDefault="00DE681E" w:rsidP="00DE681E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Pr="00E111B6">
        <w:t> </w:t>
      </w:r>
      <w:r>
        <w:t xml:space="preserve"> 20.11.2023 №</w:t>
      </w:r>
      <w:r w:rsidRPr="00E111B6">
        <w:t> </w:t>
      </w:r>
      <w:r>
        <w:t>29Исх-18522/, в целях приведения положений административного регламента в соответствие Правилам благоустройства</w:t>
      </w:r>
      <w:r>
        <w:rPr>
          <w:bCs/>
        </w:rPr>
        <w:t xml:space="preserve"> территории городского округа Электросталь Московской области, </w:t>
      </w:r>
      <w:r>
        <w:t>Администрация городского округа Электросталь Московской области ПОСТАНОВЛЯЕТ:</w:t>
      </w:r>
    </w:p>
    <w:p w14:paraId="6787A58C" w14:textId="77777777" w:rsidR="00DE681E" w:rsidRDefault="00DE681E" w:rsidP="00DE681E">
      <w:pPr>
        <w:numPr>
          <w:ilvl w:val="0"/>
          <w:numId w:val="14"/>
        </w:numPr>
        <w:ind w:left="0" w:firstLine="709"/>
        <w:jc w:val="both"/>
      </w:pPr>
      <w:r>
        <w:t>Внести в а</w:t>
      </w:r>
      <w:r w:rsidRPr="000A1919">
        <w:t xml:space="preserve">дминистративный регламент </w:t>
      </w:r>
      <w:r>
        <w:t>предоставления муниципальной услуги «</w:t>
      </w:r>
      <w:r w:rsidRPr="00944EA0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»,</w:t>
      </w:r>
      <w:r w:rsidRPr="00774DF6">
        <w:rPr>
          <w:rFonts w:eastAsia="Calibri" w:cs="Times New Roman"/>
          <w:lang w:eastAsia="en-US"/>
        </w:rPr>
        <w:t xml:space="preserve"> </w:t>
      </w:r>
      <w:r w:rsidRPr="00774DF6">
        <w:t>утвержденный постановлением Администрации городского округа Электросталь Московской области</w:t>
      </w:r>
      <w:r>
        <w:t xml:space="preserve"> от </w:t>
      </w:r>
      <w:r w:rsidRPr="00774DF6">
        <w:t>16.06.2023 №</w:t>
      </w:r>
      <w:r w:rsidRPr="00E111B6">
        <w:t> </w:t>
      </w:r>
      <w:r w:rsidRPr="00774DF6">
        <w:t>827/6</w:t>
      </w:r>
      <w:r>
        <w:t>, следующие изменения:</w:t>
      </w:r>
    </w:p>
    <w:p w14:paraId="59E6D941" w14:textId="6E226C00" w:rsidR="00DE681E" w:rsidRDefault="00DE681E" w:rsidP="00DE681E">
      <w:pPr>
        <w:jc w:val="both"/>
      </w:pPr>
      <w:r>
        <w:t xml:space="preserve">           1.1.  подпункт 1.6.2. пункта 1.6. изложить в следующей редакции:</w:t>
      </w:r>
    </w:p>
    <w:p w14:paraId="082973F3" w14:textId="77777777" w:rsidR="00DE681E" w:rsidRDefault="00DE681E" w:rsidP="00DE681E">
      <w:pPr>
        <w:pStyle w:val="a9"/>
        <w:ind w:left="0" w:firstLine="709"/>
        <w:jc w:val="both"/>
      </w:pPr>
      <w:r>
        <w:t>«1.6.2. Для производства ремонтных, восстановительных работ на землях, входящих в полосы отвода наземных линейных объектов;»;</w:t>
      </w:r>
    </w:p>
    <w:p w14:paraId="3951E2E1" w14:textId="0F2D2E23" w:rsidR="00DE681E" w:rsidRDefault="00DE681E" w:rsidP="00DE681E">
      <w:pPr>
        <w:pStyle w:val="a9"/>
        <w:numPr>
          <w:ilvl w:val="1"/>
          <w:numId w:val="16"/>
        </w:numPr>
        <w:jc w:val="both"/>
      </w:pPr>
      <w:r>
        <w:t xml:space="preserve"> дополнить пункт 1.6. подпунктами 1.6.9. и 1.6.10. следующего содержания:</w:t>
      </w:r>
    </w:p>
    <w:p w14:paraId="1579B505" w14:textId="77777777" w:rsidR="00DE681E" w:rsidRDefault="00DE681E" w:rsidP="00DE681E">
      <w:pPr>
        <w:pStyle w:val="a9"/>
        <w:ind w:left="0" w:firstLine="709"/>
        <w:jc w:val="both"/>
      </w:pPr>
      <w:r>
        <w:t>«1.6.9. На землях, предоставленных членам многодетной семьи в общую долевую собственность на основании Закона Московской области от 01.06.2011 №</w:t>
      </w:r>
      <w:r w:rsidRPr="00E111B6">
        <w:t> </w:t>
      </w:r>
      <w:r>
        <w:t>73/2011-ОЗ «О бесплатном предоставлении земельных участков многодетным семьям в Московской области;</w:t>
      </w:r>
    </w:p>
    <w:p w14:paraId="79224E24" w14:textId="77777777" w:rsidR="00DE681E" w:rsidRDefault="00DE681E" w:rsidP="00DE681E">
      <w:pPr>
        <w:pStyle w:val="a9"/>
        <w:ind w:left="0" w:firstLine="709"/>
        <w:jc w:val="both"/>
      </w:pPr>
      <w:r>
        <w:t>1.6.10. Для производства работ для выполнения требований нормативной документации по безопасности полетов воздушных судов и эксплуатации аэродромов.»;</w:t>
      </w:r>
    </w:p>
    <w:p w14:paraId="341CA64D" w14:textId="00590291" w:rsidR="00DE681E" w:rsidRDefault="00DE681E" w:rsidP="00DE681E">
      <w:pPr>
        <w:pStyle w:val="a9"/>
        <w:numPr>
          <w:ilvl w:val="1"/>
          <w:numId w:val="16"/>
        </w:numPr>
        <w:jc w:val="both"/>
      </w:pPr>
      <w:r>
        <w:t xml:space="preserve"> подп</w:t>
      </w:r>
      <w:r w:rsidRPr="00A0342D">
        <w:t>ункт 10.3.6.2</w:t>
      </w:r>
      <w:r>
        <w:t>.</w:t>
      </w:r>
      <w:r w:rsidRPr="00A0342D">
        <w:t xml:space="preserve"> </w:t>
      </w:r>
      <w:r>
        <w:t xml:space="preserve">подпункта 10.3.6 пункта 10.3. </w:t>
      </w:r>
      <w:r w:rsidRPr="00A0342D">
        <w:t>изложить в следующей редакции:</w:t>
      </w:r>
    </w:p>
    <w:p w14:paraId="4A24AF1D" w14:textId="77777777" w:rsidR="00DE681E" w:rsidRDefault="00DE681E" w:rsidP="00DE681E">
      <w:pPr>
        <w:pStyle w:val="a9"/>
        <w:ind w:left="0" w:firstLine="709"/>
        <w:jc w:val="both"/>
      </w:pPr>
      <w:r>
        <w:t>«10.3.6.2. В отношении земель, входящих в полосы отвода наземных линейных объектов.»;</w:t>
      </w:r>
    </w:p>
    <w:p w14:paraId="7C5ECEE3" w14:textId="77777777" w:rsidR="00DE681E" w:rsidRDefault="00DE681E" w:rsidP="00DE681E">
      <w:pPr>
        <w:pStyle w:val="a9"/>
        <w:numPr>
          <w:ilvl w:val="1"/>
          <w:numId w:val="16"/>
        </w:numPr>
        <w:ind w:left="0" w:firstLine="709"/>
        <w:jc w:val="both"/>
      </w:pPr>
      <w:r>
        <w:t>подп</w:t>
      </w:r>
      <w:r w:rsidRPr="00A0342D">
        <w:t>ункт 11.2.6</w:t>
      </w:r>
      <w:r>
        <w:t>.</w:t>
      </w:r>
      <w:r w:rsidRPr="00A0342D">
        <w:t xml:space="preserve"> </w:t>
      </w:r>
      <w:r>
        <w:t xml:space="preserve">пункта 11.2 </w:t>
      </w:r>
      <w:r w:rsidRPr="00A0342D">
        <w:t>признать утратившим силу</w:t>
      </w:r>
      <w:r>
        <w:t>.</w:t>
      </w:r>
    </w:p>
    <w:p w14:paraId="307E8249" w14:textId="77777777" w:rsidR="00DE681E" w:rsidRDefault="00DE681E" w:rsidP="00DE681E">
      <w:pPr>
        <w:pStyle w:val="a9"/>
        <w:ind w:left="709"/>
        <w:jc w:val="both"/>
      </w:pPr>
    </w:p>
    <w:p w14:paraId="2758F73E" w14:textId="534F9E73" w:rsidR="00DE681E" w:rsidRDefault="00DE681E" w:rsidP="00DE681E">
      <w:pPr>
        <w:pStyle w:val="a9"/>
        <w:numPr>
          <w:ilvl w:val="0"/>
          <w:numId w:val="16"/>
        </w:numPr>
        <w:ind w:left="0" w:firstLine="709"/>
        <w:jc w:val="both"/>
      </w:pPr>
      <w:r w:rsidRPr="00743261"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>
        <w:t xml:space="preserve">в </w:t>
      </w:r>
      <w:r w:rsidRPr="00743261">
        <w:t xml:space="preserve">информационно-телекоммуникационной сети «Интернет» по адресу: </w:t>
      </w:r>
      <w:hyperlink r:id="rId6" w:history="1">
        <w:r w:rsidRPr="000A5E2B">
          <w:rPr>
            <w:rStyle w:val="ac"/>
            <w:lang w:val="en-US"/>
          </w:rPr>
          <w:t>www</w:t>
        </w:r>
        <w:r w:rsidRPr="000A5E2B">
          <w:rPr>
            <w:rStyle w:val="ac"/>
          </w:rPr>
          <w:t>.</w:t>
        </w:r>
        <w:proofErr w:type="spellStart"/>
        <w:r w:rsidRPr="000A5E2B">
          <w:rPr>
            <w:rStyle w:val="ac"/>
            <w:lang w:val="en-US"/>
          </w:rPr>
          <w:t>electrostal</w:t>
        </w:r>
        <w:proofErr w:type="spellEnd"/>
        <w:r w:rsidRPr="000A5E2B">
          <w:rPr>
            <w:rStyle w:val="ac"/>
          </w:rPr>
          <w:t>.</w:t>
        </w:r>
        <w:proofErr w:type="spellStart"/>
        <w:r w:rsidRPr="000A5E2B">
          <w:rPr>
            <w:rStyle w:val="ac"/>
            <w:lang w:val="en-US"/>
          </w:rPr>
          <w:t>ru</w:t>
        </w:r>
        <w:proofErr w:type="spellEnd"/>
      </w:hyperlink>
      <w:r w:rsidRPr="00743261">
        <w:t>.</w:t>
      </w:r>
    </w:p>
    <w:p w14:paraId="1B11C1B2" w14:textId="77777777" w:rsidR="00DE681E" w:rsidRDefault="00DE681E" w:rsidP="00DE681E">
      <w:pPr>
        <w:pStyle w:val="a9"/>
        <w:numPr>
          <w:ilvl w:val="0"/>
          <w:numId w:val="16"/>
        </w:numPr>
        <w:ind w:left="0" w:firstLine="709"/>
        <w:jc w:val="both"/>
      </w:pPr>
      <w:r w:rsidRPr="00743261">
        <w:t xml:space="preserve"> Настоящее постановление вступает в силу после его официального опубликования.</w:t>
      </w:r>
    </w:p>
    <w:p w14:paraId="134077AC" w14:textId="77777777" w:rsidR="00DE681E" w:rsidRDefault="00DE681E" w:rsidP="00DE681E"/>
    <w:p w14:paraId="2B3BC931" w14:textId="77777777" w:rsidR="00DE681E" w:rsidRDefault="00DE681E" w:rsidP="00DE681E"/>
    <w:p w14:paraId="3F665A6C" w14:textId="77777777" w:rsidR="00741CC3" w:rsidRDefault="00741CC3" w:rsidP="00DE681E"/>
    <w:p w14:paraId="2FA2301F" w14:textId="77777777" w:rsidR="00DE681E" w:rsidRDefault="00DE681E" w:rsidP="00DE681E">
      <w:pPr>
        <w:suppressAutoHyphens/>
        <w:jc w:val="both"/>
      </w:pPr>
    </w:p>
    <w:p w14:paraId="7C1CEE7F" w14:textId="77777777" w:rsidR="00DE681E" w:rsidRPr="000C2767" w:rsidRDefault="00DE681E" w:rsidP="00DE681E">
      <w:pPr>
        <w:suppressAutoHyphens/>
        <w:jc w:val="both"/>
      </w:pPr>
    </w:p>
    <w:p w14:paraId="7CF68B26" w14:textId="10659CCC" w:rsidR="00DE681E" w:rsidRDefault="00DE681E" w:rsidP="00DE681E">
      <w:r>
        <w:t xml:space="preserve">Глава городского округа                                                         </w:t>
      </w:r>
      <w:r w:rsidR="00741CC3">
        <w:t xml:space="preserve">                              И.Ю. Волкова</w:t>
      </w:r>
    </w:p>
    <w:p w14:paraId="19452B51" w14:textId="77777777" w:rsidR="00DE681E" w:rsidRDefault="00DE681E" w:rsidP="00DE681E"/>
    <w:sectPr w:rsidR="00DE681E" w:rsidSect="00193D5B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4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F4FA3"/>
    <w:rsid w:val="00125556"/>
    <w:rsid w:val="00135D18"/>
    <w:rsid w:val="00193D5B"/>
    <w:rsid w:val="00251CCB"/>
    <w:rsid w:val="00273625"/>
    <w:rsid w:val="002A398D"/>
    <w:rsid w:val="002C2ABF"/>
    <w:rsid w:val="002E796F"/>
    <w:rsid w:val="00346FF3"/>
    <w:rsid w:val="003802D1"/>
    <w:rsid w:val="00380CBD"/>
    <w:rsid w:val="003B63C3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23C26"/>
    <w:rsid w:val="00535555"/>
    <w:rsid w:val="00571BC0"/>
    <w:rsid w:val="0058294C"/>
    <w:rsid w:val="005B5B19"/>
    <w:rsid w:val="005E75CE"/>
    <w:rsid w:val="00632D3E"/>
    <w:rsid w:val="00654D06"/>
    <w:rsid w:val="00696BF0"/>
    <w:rsid w:val="006F0C7D"/>
    <w:rsid w:val="006F7B9A"/>
    <w:rsid w:val="0072220D"/>
    <w:rsid w:val="00741CC3"/>
    <w:rsid w:val="00770635"/>
    <w:rsid w:val="007F698B"/>
    <w:rsid w:val="0083524C"/>
    <w:rsid w:val="00845208"/>
    <w:rsid w:val="008808E0"/>
    <w:rsid w:val="00881FFF"/>
    <w:rsid w:val="008855D4"/>
    <w:rsid w:val="00931221"/>
    <w:rsid w:val="00977008"/>
    <w:rsid w:val="009936CE"/>
    <w:rsid w:val="009A19A1"/>
    <w:rsid w:val="009C4D85"/>
    <w:rsid w:val="009C4F65"/>
    <w:rsid w:val="00A37D17"/>
    <w:rsid w:val="00A664F8"/>
    <w:rsid w:val="00A8176C"/>
    <w:rsid w:val="00AA2C4B"/>
    <w:rsid w:val="00AC4C04"/>
    <w:rsid w:val="00B75C77"/>
    <w:rsid w:val="00B867A7"/>
    <w:rsid w:val="00BA39A9"/>
    <w:rsid w:val="00BB4360"/>
    <w:rsid w:val="00BE716B"/>
    <w:rsid w:val="00BF6853"/>
    <w:rsid w:val="00C15259"/>
    <w:rsid w:val="00C51C8A"/>
    <w:rsid w:val="00D35F84"/>
    <w:rsid w:val="00D51472"/>
    <w:rsid w:val="00D8222A"/>
    <w:rsid w:val="00DA0872"/>
    <w:rsid w:val="00DA0EC0"/>
    <w:rsid w:val="00DC35E4"/>
    <w:rsid w:val="00DE681E"/>
    <w:rsid w:val="00E22BB9"/>
    <w:rsid w:val="00E301D6"/>
    <w:rsid w:val="00EB0892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2024-02-05T12:48:00Z</cp:lastPrinted>
  <dcterms:created xsi:type="dcterms:W3CDTF">2024-02-05T14:53:00Z</dcterms:created>
  <dcterms:modified xsi:type="dcterms:W3CDTF">2024-03-22T13:09:00Z</dcterms:modified>
</cp:coreProperties>
</file>