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85" w:rsidRDefault="001F4F32" w:rsidP="001F4F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</w:t>
      </w:r>
      <w:r>
        <w:rPr>
          <w:rFonts w:ascii="Times New Roman" w:hAnsi="Times New Roman"/>
          <w:sz w:val="28"/>
          <w:szCs w:val="28"/>
        </w:rPr>
        <w:t xml:space="preserve">суда должностное лицо одной из организаций был признан виновным в совершении преступления, предусмотренного ст. 290 УК РФ (получение взятки) в размере более 500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ему назначено наказание в виде лишения свободы. </w:t>
      </w:r>
    </w:p>
    <w:p w:rsidR="001F4F32" w:rsidRDefault="001F4F32" w:rsidP="001F4F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города в рамках полномочий, предусмотренных ст. 45 Гражданского процессуального кодекса РФ, в суд направлено исковое заявление о взыскании суммы взятки в доход Российской Федерации.</w:t>
      </w:r>
    </w:p>
    <w:p w:rsidR="001F4F32" w:rsidRDefault="001F4F32" w:rsidP="001F4F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суда исковые требования прокуратуры города удовлетворены в полном объеме.</w:t>
      </w:r>
    </w:p>
    <w:p w:rsidR="001F4F32" w:rsidRDefault="001F4F32" w:rsidP="001F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F32" w:rsidRDefault="001F4F32" w:rsidP="001F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F32" w:rsidRDefault="001F4F32" w:rsidP="001F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1F4F32" w:rsidRPr="001F4F32" w:rsidRDefault="001F4F32" w:rsidP="001F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Булдакова Т.А.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1F4F32" w:rsidRPr="001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6"/>
    <w:rsid w:val="001F4F32"/>
    <w:rsid w:val="008F5596"/>
    <w:rsid w:val="00A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297"/>
  <w15:chartTrackingRefBased/>
  <w15:docId w15:val="{FDB53DAE-F1C2-4276-81D2-CE08F36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2023-06-14T15:50:00Z</cp:lastPrinted>
  <dcterms:created xsi:type="dcterms:W3CDTF">2023-06-14T15:43:00Z</dcterms:created>
  <dcterms:modified xsi:type="dcterms:W3CDTF">2023-06-14T15:50:00Z</dcterms:modified>
</cp:coreProperties>
</file>