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37" w:rsidRPr="005720A1" w:rsidRDefault="005720A1">
      <w:pPr>
        <w:rPr>
          <w:rFonts w:ascii="Times New Roman" w:hAnsi="Times New Roman" w:cs="Times New Roman"/>
          <w:b/>
          <w:sz w:val="28"/>
          <w:szCs w:val="28"/>
        </w:rPr>
      </w:pPr>
      <w:r w:rsidRPr="005720A1">
        <w:rPr>
          <w:rFonts w:ascii="Times New Roman" w:hAnsi="Times New Roman" w:cs="Times New Roman"/>
          <w:b/>
          <w:sz w:val="28"/>
          <w:szCs w:val="28"/>
        </w:rPr>
        <w:t>Обучающий семинар «Антикоррупционные стандарты в подведомственных организациях»</w:t>
      </w:r>
    </w:p>
    <w:p w:rsidR="005720A1" w:rsidRDefault="005720A1">
      <w:r>
        <w:rPr>
          <w:noProof/>
        </w:rPr>
        <w:drawing>
          <wp:inline distT="0" distB="0" distL="0" distR="0" wp14:anchorId="445EA285" wp14:editId="7D8D9377">
            <wp:extent cx="4520565" cy="3416300"/>
            <wp:effectExtent l="0" t="0" r="0" b="0"/>
            <wp:docPr id="1" name="Рисунок 1" descr="C:\Users\rykodanovaua\AppData\Local\Microsoft\Windows\INetCache\Content.Word\ghptqw80XwBXgAUPYs5hlmVpqB3gCXcGB44VFeekjm93Dx1Nmoe8NQTrJ7fb0TygZ0R43VtJOwQ4jR1NlthVzSm0xdAwYS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kodanovaua\AppData\Local\Microsoft\Windows\INetCache\Content.Word\ghptqw80XwBXgAUPYs5hlmVpqB3gCXcGB44VFeekjm93Dx1Nmoe8NQTrJ7fb0TygZ0R43VtJOwQ4jR1NlthVzSm0xdAwYS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A1" w:rsidRDefault="005720A1"/>
    <w:p w:rsidR="005720A1" w:rsidRPr="005720A1" w:rsidRDefault="005720A1" w:rsidP="005720A1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5720A1">
        <w:rPr>
          <w:color w:val="464646"/>
        </w:rPr>
        <w:t>Главным управлением региональной безопасности Московской области проведен обучающий семинар по повышению эффективности реализации мер по предупреждению коррупции с работниками учреждений ветеринарии Министерства сельского хозяйства и продовольствия Московской области.</w:t>
      </w:r>
    </w:p>
    <w:p w:rsidR="005720A1" w:rsidRPr="005720A1" w:rsidRDefault="005720A1" w:rsidP="005720A1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5720A1">
        <w:rPr>
          <w:color w:val="464646"/>
        </w:rPr>
        <w:t xml:space="preserve">В семинаре приняли участие заведующий методическим отделом Управления противодействия коррупции в Московской области Елена </w:t>
      </w:r>
      <w:proofErr w:type="spellStart"/>
      <w:r w:rsidRPr="005720A1">
        <w:rPr>
          <w:color w:val="464646"/>
        </w:rPr>
        <w:t>Кибарочкина</w:t>
      </w:r>
      <w:proofErr w:type="spellEnd"/>
      <w:r w:rsidRPr="005720A1">
        <w:rPr>
          <w:color w:val="464646"/>
        </w:rPr>
        <w:t xml:space="preserve"> и заведующий информационно-аналитическим отделом Управления экономической безопасности Главного управления региональной безопасности Московской области Иван Лазаревич.</w:t>
      </w:r>
    </w:p>
    <w:p w:rsidR="005720A1" w:rsidRPr="005720A1" w:rsidRDefault="005720A1" w:rsidP="005720A1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5720A1">
        <w:rPr>
          <w:color w:val="464646"/>
        </w:rPr>
        <w:t>В ходе семинара рассматривались вопросы соблюдения антикоррупционных стандартов в государственных организациях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конфликта интересов возникающего между работниками, </w:t>
      </w:r>
      <w:hyperlink r:id="rId5" w:history="1">
        <w:r w:rsidRPr="005720A1">
          <w:rPr>
            <w:rStyle w:val="a4"/>
            <w:color w:val="00AEF0"/>
            <w:u w:val="none"/>
          </w:rPr>
          <w:t>утвержденных</w:t>
        </w:r>
      </w:hyperlink>
      <w:r w:rsidRPr="005720A1">
        <w:rPr>
          <w:color w:val="464646"/>
        </w:rPr>
        <w:t> Постановлением Правительства Московской области от 14.03.2019 № 124/8, предотвращению или урегулированию конфликта интересов, вопросы заполнения декларации конфликта интересов </w:t>
      </w:r>
      <w:hyperlink r:id="rId6" w:history="1">
        <w:r w:rsidRPr="005720A1">
          <w:rPr>
            <w:rStyle w:val="a4"/>
            <w:color w:val="00AEF0"/>
            <w:u w:val="none"/>
          </w:rPr>
          <w:t>утвержденной</w:t>
        </w:r>
      </w:hyperlink>
      <w:r w:rsidRPr="005720A1">
        <w:rPr>
          <w:color w:val="464646"/>
        </w:rPr>
        <w:t> Постановлением Правительства Московской области от 24.11.20</w:t>
      </w:r>
      <w:bookmarkStart w:id="0" w:name="_GoBack"/>
      <w:bookmarkEnd w:id="0"/>
      <w:r w:rsidRPr="005720A1">
        <w:rPr>
          <w:color w:val="464646"/>
        </w:rPr>
        <w:t>21 № 1202/40.</w:t>
      </w:r>
    </w:p>
    <w:p w:rsidR="005720A1" w:rsidRPr="005720A1" w:rsidRDefault="005720A1" w:rsidP="005720A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64646"/>
        </w:rPr>
      </w:pPr>
      <w:r w:rsidRPr="005720A1">
        <w:rPr>
          <w:color w:val="464646"/>
        </w:rPr>
        <w:lastRenderedPageBreak/>
        <w:t>Также обсуждались инструменты кадровой и экономической безопасности, возможности использования открытых источников при проверке сведений в отношении физических и юридических лиц.</w:t>
      </w:r>
    </w:p>
    <w:p w:rsidR="005720A1" w:rsidRDefault="005720A1"/>
    <w:sectPr w:rsidR="0057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B9"/>
    <w:rsid w:val="000128F6"/>
    <w:rsid w:val="005720A1"/>
    <w:rsid w:val="005D4DFF"/>
    <w:rsid w:val="00D5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AC57D-A9EA-4BD7-AF47-B60564A0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rb.mosreg.ru/protivodeistvie-korrupcii/normativnye-pravovye-i-inye-akty-v-sfere-protivodeistviya-korrupcii/normativnye-pravovye-akty-moskovskoi-oblasti-po-voprosam-protivodeistviya-korrupcii/normativnye-pravovye-akty-pravitelstva-moskovskoi-oblasti/19-05-2022-16-31-36-postanovlenie-pravitelstva-moskovskoy-oblasti-ot" TargetMode="External"/><Relationship Id="rId5" Type="http://schemas.openxmlformats.org/officeDocument/2006/relationships/hyperlink" Target="https://gurb.mosreg.ru/protivodeistvie-korrupcii/normativnye-pravovye-i-inye-akty-v-sfere-protivodeistviya-korrupcii/normativnye-pravovye-akty-moskovskoi-oblasti-po-voprosam-protivodeistviya-korrupcii/normativnye-pravovye-akty-pravitelstva-moskovskoi-oblasti/19-05-2022-16-30-24-postanovlenie-pravitelstva-moskovskoy-oblasti-o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2023-07-26T11:20:00Z</dcterms:created>
  <dcterms:modified xsi:type="dcterms:W3CDTF">2023-07-26T11:22:00Z</dcterms:modified>
</cp:coreProperties>
</file>