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3" w:rsidRDefault="002C6413" w:rsidP="002C641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3" w:rsidRDefault="002C6413" w:rsidP="002C6413"/>
    <w:p w:rsidR="002C6413" w:rsidRDefault="002C6413" w:rsidP="002C641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C6413" w:rsidRDefault="002C6413" w:rsidP="002C6413">
      <w:pPr>
        <w:jc w:val="center"/>
        <w:rPr>
          <w:b/>
          <w:sz w:val="28"/>
        </w:rPr>
      </w:pPr>
    </w:p>
    <w:p w:rsidR="002C6413" w:rsidRDefault="002C6413" w:rsidP="002C641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C6413" w:rsidRDefault="002C6413" w:rsidP="002C6413">
      <w:pPr>
        <w:jc w:val="center"/>
      </w:pPr>
    </w:p>
    <w:p w:rsidR="002C6413" w:rsidRDefault="002C6413" w:rsidP="002C641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2C6413" w:rsidRDefault="002C6413" w:rsidP="002C6413">
      <w:pPr>
        <w:jc w:val="right"/>
        <w:rPr>
          <w:b/>
        </w:rPr>
      </w:pPr>
    </w:p>
    <w:p w:rsidR="002C6413" w:rsidRDefault="002C6413" w:rsidP="005312A7">
      <w:pPr>
        <w:spacing w:line="240" w:lineRule="exact"/>
        <w:rPr>
          <w:b/>
        </w:rPr>
      </w:pPr>
      <w:r>
        <w:rPr>
          <w:b/>
        </w:rPr>
        <w:t>От ___________________№ ___________</w:t>
      </w:r>
    </w:p>
    <w:p w:rsidR="00227205" w:rsidRDefault="00227205" w:rsidP="004E111D">
      <w:r>
        <w:pict>
          <v:rect id="_x0000_s1031" style="position:absolute;margin-left:-53.9pt;margin-top:.45pt;width:43.1pt;height:50.45pt;z-index:251665408" filled="f"/>
        </w:pict>
      </w:r>
      <w:r>
        <w:pict>
          <v:line id="_x0000_s1029" style="position:absolute;z-index:251660288" from="208.75pt,4.3pt" to="3in,4.35pt">
            <v:stroke startarrowwidth="narrow" startarrowlength="short" endarrowwidth="narrow" endarrowlength="short"/>
          </v:line>
        </w:pict>
      </w:r>
      <w:r>
        <w:pict>
          <v:line id="_x0000_s1030" style="position:absolute;z-index:251661312" from="3in,4.3pt" to="216.05pt,11.55pt">
            <v:stroke startarrowwidth="narrow" startarrowlength="short" endarrowwidth="narrow" endarrowlength="short"/>
          </v:line>
        </w:pict>
      </w:r>
      <w:r>
        <w:pict>
          <v:line id="_x0000_s1027" style="position:absolute;z-index:251662336" from="0,4.3pt" to=".05pt,11.55pt">
            <v:stroke startarrowwidth="narrow" startarrowlength="short" endarrowwidth="narrow" endarrowlength="short"/>
          </v:line>
        </w:pict>
      </w:r>
      <w:r>
        <w:pict>
          <v:line id="_x0000_s1028" style="position:absolute;z-index:251663360" from="0,4.3pt" to="7.25pt,4.35pt">
            <v:stroke startarrowwidth="narrow" startarrowlength="short" endarrowwidth="narrow" endarrowlength="short"/>
          </v:line>
        </w:pict>
      </w:r>
    </w:p>
    <w:p w:rsidR="00AA128A" w:rsidRDefault="00CB3995" w:rsidP="00227205">
      <w:pPr>
        <w:ind w:right="4959"/>
      </w:pPr>
      <w:bookmarkStart w:id="0" w:name="_GoBack"/>
      <w:r>
        <w:t>О внесении изменений в решение</w:t>
      </w:r>
      <w:r w:rsidR="00227205">
        <w:t xml:space="preserve"> </w:t>
      </w:r>
      <w:r>
        <w:t>Совета депутатов городского округа</w:t>
      </w:r>
      <w:r w:rsidR="00227205">
        <w:t xml:space="preserve"> </w:t>
      </w:r>
      <w:r>
        <w:t>Электросталь Московской области</w:t>
      </w:r>
      <w:r w:rsidR="00227205">
        <w:t xml:space="preserve"> </w:t>
      </w:r>
      <w:r>
        <w:t>от 25.06.2025 № 472</w:t>
      </w:r>
      <w:r w:rsidR="004D49F9" w:rsidRPr="00227205">
        <w:t>/67</w:t>
      </w:r>
      <w:bookmarkEnd w:id="0"/>
    </w:p>
    <w:p w:rsidR="005312A7" w:rsidRPr="0089635E" w:rsidRDefault="005312A7" w:rsidP="00227205">
      <w:pPr>
        <w:pStyle w:val="a3"/>
        <w:ind w:left="0" w:firstLine="0"/>
      </w:pPr>
    </w:p>
    <w:p w:rsidR="000E752B" w:rsidRDefault="002C6413" w:rsidP="004E111D">
      <w:pPr>
        <w:pStyle w:val="a6"/>
        <w:spacing w:after="0"/>
        <w:jc w:val="both"/>
      </w:pPr>
      <w:r w:rsidRPr="00CB4529">
        <w:tab/>
      </w:r>
      <w:r w:rsidR="00AA128A">
        <w:t xml:space="preserve">В соответствии </w:t>
      </w:r>
      <w:r w:rsidR="00AA128A">
        <w:rPr>
          <w:lang w:val="en-US"/>
        </w:rPr>
        <w:t>c</w:t>
      </w:r>
      <w:r w:rsidR="00AA128A">
        <w:t>о статьей 59 Жилищного кодекса Российской Федерации, статьей 250 Гражданского кодекса Российской Федерации,</w:t>
      </w:r>
      <w:r w:rsidR="00064FDD">
        <w:t xml:space="preserve"> статьей 16 Федерального закона от 06.10.2003 </w:t>
      </w:r>
      <w:r w:rsidR="00AA128A">
        <w:t>№ 131-ФЗ «Об общих принципах организации местного самоуправления в Российской Федерации»,</w:t>
      </w:r>
      <w:r w:rsidR="00AA128A" w:rsidRPr="003F7556">
        <w:t xml:space="preserve"> </w:t>
      </w:r>
      <w:r w:rsidR="00AA128A">
        <w:t>Федеральным</w:t>
      </w:r>
      <w:r w:rsidR="00AA128A" w:rsidRPr="003F7556">
        <w:t xml:space="preserve"> закон</w:t>
      </w:r>
      <w:r w:rsidR="00AA128A">
        <w:t>ом от 20.03.2025 № 33-ФЗ «</w:t>
      </w:r>
      <w:r w:rsidR="00AA128A" w:rsidRPr="003F7556">
        <w:t xml:space="preserve">Об общих принципах организации местного самоуправления в </w:t>
      </w:r>
      <w:r w:rsidR="00AA128A">
        <w:t xml:space="preserve">единой системе публичной власти», </w:t>
      </w:r>
      <w:r w:rsidR="00F33BA0">
        <w:t>письмом Федеральной нотариальной палаты от 31.03.2016 № 1033</w:t>
      </w:r>
      <w:r w:rsidR="00F33BA0" w:rsidRPr="00F33BA0">
        <w:t>/03-16-3</w:t>
      </w:r>
      <w:r w:rsidR="00AF7F86" w:rsidRPr="00AF7F86">
        <w:t xml:space="preserve"> </w:t>
      </w:r>
      <w:r w:rsidR="00AF7F86">
        <w:t>«</w:t>
      </w:r>
      <w:r w:rsidR="00AF7F86" w:rsidRPr="00DB72F8">
        <w:t>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</w:t>
      </w:r>
      <w:r w:rsidR="00AF7F86">
        <w:t>мое имущество постороннему лицу»,</w:t>
      </w:r>
      <w:r w:rsidR="00F33BA0" w:rsidRPr="00F33BA0">
        <w:t xml:space="preserve"> </w:t>
      </w:r>
      <w:r w:rsidR="000E752B" w:rsidRPr="00C97D9C">
        <w:t>Совет депутатов городского округа Электросталь Московской области РЕШИЛ:</w:t>
      </w:r>
    </w:p>
    <w:p w:rsidR="00F42AAA" w:rsidRDefault="00F42AAA" w:rsidP="004E111D">
      <w:pPr>
        <w:pStyle w:val="a6"/>
        <w:spacing w:after="0"/>
        <w:jc w:val="both"/>
      </w:pPr>
    </w:p>
    <w:p w:rsidR="00AF7F86" w:rsidRPr="00BB4CD1" w:rsidRDefault="00AF7F86" w:rsidP="00AF7F86">
      <w:pPr>
        <w:pStyle w:val="af"/>
        <w:numPr>
          <w:ilvl w:val="0"/>
          <w:numId w:val="2"/>
        </w:numPr>
        <w:ind w:left="0" w:firstLine="284"/>
        <w:jc w:val="both"/>
        <w:rPr>
          <w:color w:val="000000" w:themeColor="text1"/>
        </w:rPr>
      </w:pPr>
      <w:r>
        <w:t xml:space="preserve">Внести следующие изменения в решение Совета депутатов городского округа Электросталь Московской области от 25.06.2025 № 472/67 «Об утверждении </w:t>
      </w:r>
      <w:r w:rsidR="00AA128A">
        <w:t>п</w:t>
      </w:r>
      <w:r>
        <w:t>оряд</w:t>
      </w:r>
      <w:r w:rsidR="00AA128A">
        <w:t>к</w:t>
      </w:r>
      <w:r>
        <w:t>а</w:t>
      </w:r>
      <w:r w:rsidR="00AA128A">
        <w:t xml:space="preserve"> продажи освободившихся жилых помещений в коммунальных квартирах муниципального жилищного фонда и доли в праве общей долевой собственности в жилых помещениях, находящихся в муниципальной собственности городского округа Электросталь Московской области</w:t>
      </w:r>
      <w:r>
        <w:t>»</w:t>
      </w:r>
      <w:r w:rsidR="00674CB6">
        <w:t xml:space="preserve"> (далее – Порядок)</w:t>
      </w:r>
      <w:r>
        <w:t>:</w:t>
      </w:r>
    </w:p>
    <w:p w:rsidR="00BB4CD1" w:rsidRDefault="00BB4CD1" w:rsidP="00BB4CD1">
      <w:pPr>
        <w:pStyle w:val="af"/>
        <w:numPr>
          <w:ilvl w:val="1"/>
          <w:numId w:val="2"/>
        </w:numPr>
        <w:jc w:val="both"/>
      </w:pPr>
      <w:r>
        <w:t>дополнить пункт 3.6 Порядка следующим абзацем:</w:t>
      </w:r>
    </w:p>
    <w:p w:rsidR="00BB4CD1" w:rsidRPr="00BB4CD1" w:rsidRDefault="00BB4CD1" w:rsidP="00BB4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«</w:t>
      </w:r>
      <w:r>
        <w:rPr>
          <w:rFonts w:eastAsiaTheme="minorHAnsi"/>
          <w:lang w:eastAsia="en-US"/>
        </w:rPr>
        <w:t>В извещении</w:t>
      </w:r>
      <w:r w:rsidR="001B0B27">
        <w:rPr>
          <w:rFonts w:eastAsiaTheme="minorHAnsi"/>
          <w:lang w:eastAsia="en-US"/>
        </w:rPr>
        <w:t xml:space="preserve"> (предложении)</w:t>
      </w:r>
      <w:r>
        <w:rPr>
          <w:rFonts w:eastAsiaTheme="minorHAnsi"/>
          <w:lang w:eastAsia="en-US"/>
        </w:rPr>
        <w:t xml:space="preserve"> о приобретении доли в праве общей долевой собственности на жилое помещение должны быть указаны объект продажи и цена продажи.»</w:t>
      </w:r>
    </w:p>
    <w:p w:rsidR="00AF7F86" w:rsidRDefault="00674CB6" w:rsidP="00674CB6">
      <w:pPr>
        <w:pStyle w:val="af"/>
        <w:numPr>
          <w:ilvl w:val="1"/>
          <w:numId w:val="2"/>
        </w:numPr>
        <w:jc w:val="both"/>
      </w:pPr>
      <w:r>
        <w:t>изложить пункт 3.7</w:t>
      </w:r>
      <w:r w:rsidR="00CB7B78">
        <w:t xml:space="preserve"> </w:t>
      </w:r>
      <w:r>
        <w:t>Порядка в следующей редакции:</w:t>
      </w:r>
    </w:p>
    <w:p w:rsidR="00674CB6" w:rsidRDefault="00674CB6" w:rsidP="00674C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«3.7. </w:t>
      </w:r>
      <w:r>
        <w:rPr>
          <w:rFonts w:eastAsiaTheme="minorHAnsi"/>
          <w:lang w:eastAsia="en-US"/>
        </w:rPr>
        <w:t>Если остальные участники долевой собственности не приобретут продаваемую долю в праве собственности на недвижимое имущ</w:t>
      </w:r>
      <w:r w:rsidR="00BB4CD1">
        <w:rPr>
          <w:rFonts w:eastAsiaTheme="minorHAnsi"/>
          <w:lang w:eastAsia="en-US"/>
        </w:rPr>
        <w:t xml:space="preserve">ество в течение месяца </w:t>
      </w:r>
      <w:r w:rsidR="00A5213B">
        <w:rPr>
          <w:rFonts w:eastAsiaTheme="minorHAnsi"/>
          <w:lang w:eastAsia="en-US"/>
        </w:rPr>
        <w:t xml:space="preserve">со дня извещения, Комитет имущественных отношений Администрации городского округа Электросталь </w:t>
      </w:r>
      <w:r>
        <w:rPr>
          <w:rFonts w:eastAsiaTheme="minorHAnsi"/>
          <w:lang w:eastAsia="en-US"/>
        </w:rPr>
        <w:t xml:space="preserve"> вправе продать свою долю любому лицу. В случае, если все остальные участники долевой собственности в письменной форме </w:t>
      </w:r>
      <w:hyperlink r:id="rId8" w:history="1">
        <w:r w:rsidRPr="00674CB6">
          <w:rPr>
            <w:rFonts w:eastAsiaTheme="minorHAnsi"/>
            <w:color w:val="000000" w:themeColor="text1"/>
            <w:lang w:eastAsia="en-US"/>
          </w:rPr>
          <w:t>откажутся</w:t>
        </w:r>
      </w:hyperlink>
      <w:r>
        <w:rPr>
          <w:rFonts w:eastAsiaTheme="minorHAnsi"/>
          <w:lang w:eastAsia="en-US"/>
        </w:rPr>
        <w:t xml:space="preserve"> от реализации преимущественного права покупки продаваемой доли, такая доля может быть продана постороннему лицу ранее указанных сроков.</w:t>
      </w:r>
    </w:p>
    <w:p w:rsidR="00A5213B" w:rsidRDefault="00A5213B" w:rsidP="00674C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Указанный срок исчисляется с мо</w:t>
      </w:r>
      <w:r w:rsidR="001B0B27">
        <w:rPr>
          <w:rFonts w:eastAsiaTheme="minorHAnsi"/>
          <w:lang w:eastAsia="en-US"/>
        </w:rPr>
        <w:t xml:space="preserve">мента доставки такого извещения (предложения) </w:t>
      </w:r>
      <w:r>
        <w:rPr>
          <w:rFonts w:eastAsiaTheme="minorHAnsi"/>
          <w:lang w:eastAsia="en-US"/>
        </w:rPr>
        <w:t>адресату.»</w:t>
      </w:r>
    </w:p>
    <w:p w:rsidR="00A5213B" w:rsidRPr="002A3FDB" w:rsidRDefault="00A5213B" w:rsidP="002A3FDB">
      <w:pPr>
        <w:pStyle w:val="af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A3FDB">
        <w:rPr>
          <w:rFonts w:eastAsiaTheme="minorHAnsi"/>
          <w:lang w:eastAsia="en-US"/>
        </w:rPr>
        <w:t>дополнить Раздел 3 Порядка пунктом 3.17:</w:t>
      </w:r>
    </w:p>
    <w:p w:rsidR="002A3FDB" w:rsidRDefault="001B0B27" w:rsidP="002A3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</w:t>
      </w:r>
      <w:r w:rsidR="002A3FDB">
        <w:rPr>
          <w:rFonts w:eastAsiaTheme="minorHAnsi"/>
          <w:lang w:eastAsia="en-US"/>
        </w:rPr>
        <w:t>«3.17 В случае, если участник долевой собственности на недвижимое имущество не приобрел долю в общей собственности на условиях, указанных в извещении</w:t>
      </w:r>
      <w:r>
        <w:rPr>
          <w:rFonts w:eastAsiaTheme="minorHAnsi"/>
          <w:lang w:eastAsia="en-US"/>
        </w:rPr>
        <w:t xml:space="preserve"> (предложении) о приобретении</w:t>
      </w:r>
      <w:r w:rsidR="002A3FDB">
        <w:rPr>
          <w:rFonts w:eastAsiaTheme="minorHAnsi"/>
          <w:lang w:eastAsia="en-US"/>
        </w:rPr>
        <w:t>, в течение месяца со дня доставки указанного извещения</w:t>
      </w:r>
      <w:r>
        <w:rPr>
          <w:rFonts w:eastAsiaTheme="minorHAnsi"/>
          <w:lang w:eastAsia="en-US"/>
        </w:rPr>
        <w:t xml:space="preserve"> (предложения)</w:t>
      </w:r>
      <w:r w:rsidR="002A3FDB">
        <w:rPr>
          <w:rFonts w:eastAsiaTheme="minorHAnsi"/>
          <w:lang w:eastAsia="en-US"/>
        </w:rPr>
        <w:t>, преимущественное право прекращается.</w:t>
      </w:r>
      <w:r w:rsidR="002A3FDB" w:rsidRPr="002A3FDB">
        <w:rPr>
          <w:rFonts w:eastAsiaTheme="minorHAnsi"/>
          <w:lang w:eastAsia="en-US"/>
        </w:rPr>
        <w:t xml:space="preserve"> </w:t>
      </w:r>
    </w:p>
    <w:p w:rsidR="002A3FDB" w:rsidRPr="002A3FDB" w:rsidRDefault="002A3FDB" w:rsidP="002A3FDB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</w:t>
      </w:r>
      <w:r w:rsidRPr="002A3FDB">
        <w:rPr>
          <w:rFonts w:eastAsiaTheme="minorHAnsi"/>
        </w:rPr>
        <w:t>Ответ сособственника о согласии приобрести долю на иных условиях, чем указаны в извещении</w:t>
      </w:r>
      <w:r w:rsidR="001B0B27">
        <w:rPr>
          <w:rFonts w:eastAsiaTheme="minorHAnsi"/>
        </w:rPr>
        <w:t xml:space="preserve"> (предложении)</w:t>
      </w:r>
      <w:r w:rsidRPr="002A3FDB">
        <w:rPr>
          <w:rFonts w:eastAsiaTheme="minorHAnsi"/>
        </w:rPr>
        <w:t xml:space="preserve"> продавца, или ответ сособственника с предъявлением продавцу каких-либо встречных требований, не могут ограничить продавца в его праве продать свою долю в праве общей долевой собственности постороннему лицу по истечении срока преимущественного права покупки.</w:t>
      </w:r>
    </w:p>
    <w:p w:rsidR="00674CB6" w:rsidRPr="002A3FDB" w:rsidRDefault="002A3FDB" w:rsidP="002A3FDB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</w:t>
      </w:r>
      <w:r w:rsidRPr="002A3FDB">
        <w:rPr>
          <w:rFonts w:eastAsiaTheme="minorHAnsi"/>
        </w:rPr>
        <w:t>Если продавец самостоятельно извещал сособственников, и, по его сообщению, ответа от них не получил, данное обстоятельство отражается в удостоверяемом договоре продажи в виде заверения об обстоятельствах в порядке</w:t>
      </w:r>
      <w:r>
        <w:rPr>
          <w:rFonts w:eastAsiaTheme="minorHAnsi"/>
        </w:rPr>
        <w:t>, предусмотренном статьей 431.2 Гражданского кодекса Российской Федерации.»</w:t>
      </w:r>
    </w:p>
    <w:p w:rsidR="00F42AAA" w:rsidRPr="00AF7F86" w:rsidRDefault="00AA128A" w:rsidP="00AF7F86">
      <w:pPr>
        <w:jc w:val="both"/>
        <w:rPr>
          <w:color w:val="000000" w:themeColor="text1"/>
        </w:rPr>
      </w:pPr>
      <w:r w:rsidRPr="00AF7F86">
        <w:rPr>
          <w:color w:val="000000"/>
        </w:rPr>
        <w:t xml:space="preserve"> </w:t>
      </w:r>
      <w:r w:rsidR="00F42AAA" w:rsidRPr="00AF7F86">
        <w:rPr>
          <w:color w:val="000000"/>
        </w:rPr>
        <w:t xml:space="preserve">   </w:t>
      </w:r>
      <w:r w:rsidR="001B0B27">
        <w:t>2</w:t>
      </w:r>
      <w:r w:rsidR="00F42AAA">
        <w:t xml:space="preserve">. Опубликовать   настоящее решение на официальном сайте городского округа Электросталь Московской области </w:t>
      </w:r>
      <w:hyperlink r:id="rId9" w:history="1">
        <w:r w:rsidR="00F42AAA" w:rsidRPr="00AF7F86">
          <w:rPr>
            <w:rStyle w:val="af0"/>
            <w:color w:val="000000" w:themeColor="text1"/>
            <w:lang w:val="en-US"/>
          </w:rPr>
          <w:t>www</w:t>
        </w:r>
        <w:r w:rsidR="00F42AAA" w:rsidRPr="00AF7F86">
          <w:rPr>
            <w:rStyle w:val="af0"/>
            <w:color w:val="000000" w:themeColor="text1"/>
          </w:rPr>
          <w:t>.</w:t>
        </w:r>
        <w:r w:rsidR="00F42AAA" w:rsidRPr="00AF7F86">
          <w:rPr>
            <w:rStyle w:val="af0"/>
            <w:color w:val="000000" w:themeColor="text1"/>
            <w:lang w:val="en-US"/>
          </w:rPr>
          <w:t>electrostal</w:t>
        </w:r>
        <w:r w:rsidR="00F42AAA" w:rsidRPr="00AF7F86">
          <w:rPr>
            <w:rStyle w:val="af0"/>
            <w:color w:val="000000" w:themeColor="text1"/>
          </w:rPr>
          <w:t>.</w:t>
        </w:r>
        <w:r w:rsidR="00F42AAA" w:rsidRPr="00AF7F86">
          <w:rPr>
            <w:rStyle w:val="af0"/>
            <w:color w:val="000000" w:themeColor="text1"/>
            <w:lang w:val="en-US"/>
          </w:rPr>
          <w:t>ru</w:t>
        </w:r>
      </w:hyperlink>
      <w:r w:rsidR="00F42AAA" w:rsidRPr="00AF7F86">
        <w:rPr>
          <w:rStyle w:val="af0"/>
          <w:color w:val="000000" w:themeColor="text1"/>
        </w:rPr>
        <w:t>.</w:t>
      </w:r>
    </w:p>
    <w:p w:rsidR="00F42AAA" w:rsidRPr="00F42AAA" w:rsidRDefault="00F42AAA" w:rsidP="004E111D">
      <w:pPr>
        <w:pStyle w:val="a6"/>
        <w:spacing w:after="0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B0B27">
        <w:t>3</w:t>
      </w:r>
      <w:r>
        <w:t>. Настоящее решение вступает в силу после его официального опубликования.</w:t>
      </w:r>
    </w:p>
    <w:p w:rsidR="00F42AAA" w:rsidRPr="00CB4529" w:rsidRDefault="001B0B27" w:rsidP="004E111D">
      <w:pPr>
        <w:pStyle w:val="a6"/>
        <w:spacing w:after="0"/>
        <w:ind w:firstLine="0"/>
        <w:jc w:val="both"/>
      </w:pPr>
      <w:r>
        <w:t xml:space="preserve">    4</w:t>
      </w:r>
      <w:r w:rsidR="00F42AAA">
        <w:t xml:space="preserve">. </w:t>
      </w:r>
      <w:r w:rsidR="00F42AAA" w:rsidRPr="00866FC2">
        <w:rPr>
          <w:color w:val="000000"/>
        </w:rPr>
        <w:t xml:space="preserve">Контроль за исполнением настоящего </w:t>
      </w:r>
      <w:r w:rsidR="00F42AAA">
        <w:rPr>
          <w:color w:val="000000"/>
        </w:rPr>
        <w:t>решения</w:t>
      </w:r>
      <w:r w:rsidR="00F42AAA" w:rsidRPr="00866FC2">
        <w:rPr>
          <w:color w:val="000000"/>
        </w:rPr>
        <w:t xml:space="preserve"> </w:t>
      </w:r>
      <w:r w:rsidR="00F42AAA">
        <w:rPr>
          <w:color w:val="000000"/>
        </w:rPr>
        <w:t xml:space="preserve">возложить на заместителя Главы городского округа Электросталь Московской области Лаврова Р.С. </w:t>
      </w:r>
    </w:p>
    <w:p w:rsidR="00EC6F68" w:rsidRDefault="00EC6F68" w:rsidP="004E111D">
      <w:pPr>
        <w:pStyle w:val="af"/>
        <w:ind w:left="0"/>
        <w:jc w:val="both"/>
        <w:rPr>
          <w:color w:val="FF0000"/>
        </w:rPr>
      </w:pPr>
    </w:p>
    <w:p w:rsidR="00F42AAA" w:rsidRDefault="00F42AAA" w:rsidP="004E111D">
      <w:pPr>
        <w:pStyle w:val="af"/>
        <w:ind w:left="0"/>
        <w:jc w:val="both"/>
        <w:rPr>
          <w:color w:val="FF0000"/>
        </w:rPr>
      </w:pPr>
    </w:p>
    <w:p w:rsidR="00F42AAA" w:rsidRPr="00D13564" w:rsidRDefault="00F42AAA" w:rsidP="004E111D">
      <w:pPr>
        <w:pStyle w:val="af"/>
        <w:ind w:left="0"/>
        <w:jc w:val="both"/>
        <w:rPr>
          <w:color w:val="FF0000"/>
        </w:rPr>
      </w:pPr>
    </w:p>
    <w:p w:rsidR="00545B8A" w:rsidRPr="00656982" w:rsidRDefault="00545B8A" w:rsidP="004E111D">
      <w:pPr>
        <w:tabs>
          <w:tab w:val="left" w:pos="708"/>
        </w:tabs>
        <w:suppressAutoHyphens/>
      </w:pPr>
      <w:r w:rsidRPr="00656982">
        <w:t>Председатель Совета депутатов</w:t>
      </w:r>
    </w:p>
    <w:p w:rsidR="00545B8A" w:rsidRDefault="00545B8A" w:rsidP="004E111D">
      <w:pPr>
        <w:tabs>
          <w:tab w:val="left" w:pos="708"/>
        </w:tabs>
        <w:suppressAutoHyphens/>
      </w:pPr>
      <w:r w:rsidRPr="00656982"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D1721">
        <w:t xml:space="preserve">           </w:t>
      </w:r>
      <w:r>
        <w:t xml:space="preserve">   О.И.</w:t>
      </w:r>
      <w:r w:rsidR="00F42AAA">
        <w:t xml:space="preserve"> </w:t>
      </w:r>
      <w:r>
        <w:t>Мироничев</w:t>
      </w:r>
    </w:p>
    <w:p w:rsidR="00545B8A" w:rsidRDefault="00545B8A" w:rsidP="004E111D">
      <w:pPr>
        <w:tabs>
          <w:tab w:val="left" w:pos="708"/>
        </w:tabs>
        <w:suppressAutoHyphens/>
      </w:pPr>
    </w:p>
    <w:p w:rsidR="00BB1FBD" w:rsidRDefault="00BB1FBD" w:rsidP="004E111D">
      <w:pPr>
        <w:tabs>
          <w:tab w:val="left" w:pos="708"/>
        </w:tabs>
        <w:suppressAutoHyphens/>
      </w:pPr>
    </w:p>
    <w:p w:rsidR="00074347" w:rsidRPr="00656982" w:rsidRDefault="00656982" w:rsidP="00074347">
      <w:pPr>
        <w:tabs>
          <w:tab w:val="left" w:pos="708"/>
        </w:tabs>
        <w:suppressAutoHyphens/>
      </w:pPr>
      <w:r w:rsidRPr="00656982">
        <w:t>Глав</w:t>
      </w:r>
      <w:r w:rsidR="002A27E6">
        <w:t>а</w:t>
      </w:r>
      <w:r w:rsidR="00EC6F68" w:rsidRPr="00656982">
        <w:t xml:space="preserve"> городского округа</w:t>
      </w:r>
      <w:r w:rsidR="00074347">
        <w:t xml:space="preserve">                                                                   </w:t>
      </w:r>
      <w:r w:rsidR="002A27E6">
        <w:t xml:space="preserve">                  И.Ю. Волкова</w:t>
      </w:r>
    </w:p>
    <w:p w:rsidR="00074347" w:rsidRDefault="00074347" w:rsidP="00074347">
      <w:pPr>
        <w:tabs>
          <w:tab w:val="left" w:pos="708"/>
        </w:tabs>
        <w:suppressAutoHyphens/>
      </w:pPr>
    </w:p>
    <w:p w:rsidR="007D55AB" w:rsidRDefault="007D55AB" w:rsidP="004E111D">
      <w:pPr>
        <w:tabs>
          <w:tab w:val="left" w:pos="708"/>
        </w:tabs>
        <w:suppressAutoHyphens/>
      </w:pPr>
    </w:p>
    <w:sectPr w:rsidR="007D55AB" w:rsidSect="00985F8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F9" w:rsidRDefault="008E66F9" w:rsidP="00543C8B">
      <w:r>
        <w:separator/>
      </w:r>
    </w:p>
  </w:endnote>
  <w:endnote w:type="continuationSeparator" w:id="0">
    <w:p w:rsidR="008E66F9" w:rsidRDefault="008E66F9" w:rsidP="0054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F9" w:rsidRDefault="008E66F9" w:rsidP="00543C8B">
      <w:r>
        <w:separator/>
      </w:r>
    </w:p>
  </w:footnote>
  <w:footnote w:type="continuationSeparator" w:id="0">
    <w:p w:rsidR="008E66F9" w:rsidRDefault="008E66F9" w:rsidP="0054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F4B"/>
    <w:multiLevelType w:val="multilevel"/>
    <w:tmpl w:val="2F96F4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C056E9B"/>
    <w:multiLevelType w:val="multilevel"/>
    <w:tmpl w:val="5B80BE8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13"/>
    <w:rsid w:val="000016DC"/>
    <w:rsid w:val="0001361A"/>
    <w:rsid w:val="00047E94"/>
    <w:rsid w:val="000549E7"/>
    <w:rsid w:val="00063C3C"/>
    <w:rsid w:val="00064FDD"/>
    <w:rsid w:val="00074347"/>
    <w:rsid w:val="000A1A47"/>
    <w:rsid w:val="000C1FC3"/>
    <w:rsid w:val="000E592C"/>
    <w:rsid w:val="000E59E8"/>
    <w:rsid w:val="000E752B"/>
    <w:rsid w:val="00122ABF"/>
    <w:rsid w:val="0016375A"/>
    <w:rsid w:val="001A7123"/>
    <w:rsid w:val="001B0B27"/>
    <w:rsid w:val="00224B2D"/>
    <w:rsid w:val="00225B1F"/>
    <w:rsid w:val="00227205"/>
    <w:rsid w:val="0023185E"/>
    <w:rsid w:val="002445D3"/>
    <w:rsid w:val="00255C8F"/>
    <w:rsid w:val="00262F3B"/>
    <w:rsid w:val="00273AE1"/>
    <w:rsid w:val="0029089A"/>
    <w:rsid w:val="002A108F"/>
    <w:rsid w:val="002A27E6"/>
    <w:rsid w:val="002A370C"/>
    <w:rsid w:val="002A3FDB"/>
    <w:rsid w:val="002C6413"/>
    <w:rsid w:val="002D19B5"/>
    <w:rsid w:val="002D740E"/>
    <w:rsid w:val="00335B4D"/>
    <w:rsid w:val="00335E39"/>
    <w:rsid w:val="00390347"/>
    <w:rsid w:val="003936E6"/>
    <w:rsid w:val="003C716D"/>
    <w:rsid w:val="003D1721"/>
    <w:rsid w:val="003E0149"/>
    <w:rsid w:val="003E4E64"/>
    <w:rsid w:val="00404DB8"/>
    <w:rsid w:val="0045324B"/>
    <w:rsid w:val="004733B9"/>
    <w:rsid w:val="004840FD"/>
    <w:rsid w:val="004A5299"/>
    <w:rsid w:val="004C1EE3"/>
    <w:rsid w:val="004D49F9"/>
    <w:rsid w:val="004D73F9"/>
    <w:rsid w:val="004E111D"/>
    <w:rsid w:val="004E663A"/>
    <w:rsid w:val="004F03D5"/>
    <w:rsid w:val="0050304E"/>
    <w:rsid w:val="005143C8"/>
    <w:rsid w:val="005312A7"/>
    <w:rsid w:val="0053596C"/>
    <w:rsid w:val="0054283E"/>
    <w:rsid w:val="00543C8B"/>
    <w:rsid w:val="00545B8A"/>
    <w:rsid w:val="00555271"/>
    <w:rsid w:val="00567BF3"/>
    <w:rsid w:val="00573914"/>
    <w:rsid w:val="005849E3"/>
    <w:rsid w:val="005869CA"/>
    <w:rsid w:val="005C4DF3"/>
    <w:rsid w:val="005D2EE0"/>
    <w:rsid w:val="005E453D"/>
    <w:rsid w:val="0063088D"/>
    <w:rsid w:val="00656982"/>
    <w:rsid w:val="00674CB6"/>
    <w:rsid w:val="006A286F"/>
    <w:rsid w:val="006B2246"/>
    <w:rsid w:val="006C513E"/>
    <w:rsid w:val="006D2654"/>
    <w:rsid w:val="007328DC"/>
    <w:rsid w:val="00745D06"/>
    <w:rsid w:val="00757841"/>
    <w:rsid w:val="007607CC"/>
    <w:rsid w:val="00770A98"/>
    <w:rsid w:val="0077561B"/>
    <w:rsid w:val="00780174"/>
    <w:rsid w:val="00785499"/>
    <w:rsid w:val="00792F78"/>
    <w:rsid w:val="007B0626"/>
    <w:rsid w:val="007B59A6"/>
    <w:rsid w:val="007C1663"/>
    <w:rsid w:val="007D55AB"/>
    <w:rsid w:val="007F2D3F"/>
    <w:rsid w:val="00835EC7"/>
    <w:rsid w:val="00836B89"/>
    <w:rsid w:val="00867AFE"/>
    <w:rsid w:val="008713DC"/>
    <w:rsid w:val="0089635E"/>
    <w:rsid w:val="008A75EB"/>
    <w:rsid w:val="008B30F4"/>
    <w:rsid w:val="008B566D"/>
    <w:rsid w:val="008B5F96"/>
    <w:rsid w:val="008C33D5"/>
    <w:rsid w:val="008E66F9"/>
    <w:rsid w:val="00904855"/>
    <w:rsid w:val="009204EC"/>
    <w:rsid w:val="00940409"/>
    <w:rsid w:val="009465FF"/>
    <w:rsid w:val="00974D84"/>
    <w:rsid w:val="009772A8"/>
    <w:rsid w:val="00985DFE"/>
    <w:rsid w:val="00985F8B"/>
    <w:rsid w:val="00987D57"/>
    <w:rsid w:val="009B3AF8"/>
    <w:rsid w:val="009E3C6A"/>
    <w:rsid w:val="009F1273"/>
    <w:rsid w:val="00A0683F"/>
    <w:rsid w:val="00A242D0"/>
    <w:rsid w:val="00A327B6"/>
    <w:rsid w:val="00A33A9E"/>
    <w:rsid w:val="00A429C6"/>
    <w:rsid w:val="00A5213B"/>
    <w:rsid w:val="00A870C6"/>
    <w:rsid w:val="00AA128A"/>
    <w:rsid w:val="00AD0785"/>
    <w:rsid w:val="00AD221C"/>
    <w:rsid w:val="00AD464E"/>
    <w:rsid w:val="00AE2121"/>
    <w:rsid w:val="00AE25F4"/>
    <w:rsid w:val="00AF202E"/>
    <w:rsid w:val="00AF3065"/>
    <w:rsid w:val="00AF7F86"/>
    <w:rsid w:val="00B26AC2"/>
    <w:rsid w:val="00B667E5"/>
    <w:rsid w:val="00B96D82"/>
    <w:rsid w:val="00BA3FEC"/>
    <w:rsid w:val="00BB1FBD"/>
    <w:rsid w:val="00BB4CD1"/>
    <w:rsid w:val="00BE62CD"/>
    <w:rsid w:val="00C35414"/>
    <w:rsid w:val="00C4208A"/>
    <w:rsid w:val="00C56955"/>
    <w:rsid w:val="00C92552"/>
    <w:rsid w:val="00CA0EB8"/>
    <w:rsid w:val="00CB3995"/>
    <w:rsid w:val="00CB4529"/>
    <w:rsid w:val="00CB7B78"/>
    <w:rsid w:val="00CE24E3"/>
    <w:rsid w:val="00D0755D"/>
    <w:rsid w:val="00D13564"/>
    <w:rsid w:val="00D16F79"/>
    <w:rsid w:val="00D4080C"/>
    <w:rsid w:val="00D917A3"/>
    <w:rsid w:val="00D95749"/>
    <w:rsid w:val="00DB6F65"/>
    <w:rsid w:val="00E511EB"/>
    <w:rsid w:val="00E5185B"/>
    <w:rsid w:val="00E536F7"/>
    <w:rsid w:val="00E83839"/>
    <w:rsid w:val="00EA61EC"/>
    <w:rsid w:val="00EC457F"/>
    <w:rsid w:val="00EC6F68"/>
    <w:rsid w:val="00EC74F8"/>
    <w:rsid w:val="00ED2359"/>
    <w:rsid w:val="00ED2A93"/>
    <w:rsid w:val="00EE26AB"/>
    <w:rsid w:val="00F10E05"/>
    <w:rsid w:val="00F1180C"/>
    <w:rsid w:val="00F33BA0"/>
    <w:rsid w:val="00F4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F286A4A-EB0C-45BD-BD5E-5211C53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45B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772A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B45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45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43C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3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43C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3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A128A"/>
    <w:pPr>
      <w:ind w:left="720"/>
      <w:contextualSpacing/>
    </w:pPr>
  </w:style>
  <w:style w:type="character" w:styleId="af0">
    <w:name w:val="Hyperlink"/>
    <w:basedOn w:val="a0"/>
    <w:rsid w:val="00F42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6587&amp;dst=1000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</dc:creator>
  <cp:lastModifiedBy>Татьяна Побежимова</cp:lastModifiedBy>
  <cp:revision>18</cp:revision>
  <cp:lastPrinted>2025-08-14T06:35:00Z</cp:lastPrinted>
  <dcterms:created xsi:type="dcterms:W3CDTF">2024-10-29T12:37:00Z</dcterms:created>
  <dcterms:modified xsi:type="dcterms:W3CDTF">2025-08-15T07:47:00Z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-1579856028</vt:i4>
  </property>
</Properties>
</file>