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3B0BE0" w14:textId="77777777" w:rsidR="001F40E5" w:rsidRDefault="001F40E5" w:rsidP="001F40E5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30"/>
          <w:szCs w:val="30"/>
        </w:rPr>
        <w:t>19.04.2024 вступит в силу Постановление Правительства РФ от 09.04.2024 N 441 "О внесении изменений в некоторые акты Правительства Российской Федерации", которым внесены изменения в Правила направления средств (части средств) материнского (семейного) капитала на улучшение жилищных условий".</w:t>
      </w:r>
    </w:p>
    <w:p w14:paraId="37435EAD" w14:textId="77777777" w:rsidR="001F40E5" w:rsidRDefault="001F40E5" w:rsidP="001F40E5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30"/>
          <w:szCs w:val="30"/>
        </w:rPr>
        <w:t>Согласно изменениям средства материнского (семейного) капитала можно направить на реконструкцию дома блокированной застройки.</w:t>
      </w:r>
    </w:p>
    <w:p w14:paraId="2E93E592" w14:textId="77777777" w:rsidR="001F40E5" w:rsidRDefault="001F40E5" w:rsidP="001F40E5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30"/>
          <w:szCs w:val="30"/>
        </w:rPr>
        <w:t>Дом блокированной застройки, на реконструкцию которого направляются средства (часть средств) материнского (семейного) капитала, должен находиться на территории Российской Федерации.</w:t>
      </w:r>
    </w:p>
    <w:p w14:paraId="7ADAD9E4" w14:textId="77777777" w:rsidR="001F40E5" w:rsidRDefault="001F40E5" w:rsidP="001F40E5">
      <w:pPr>
        <w:pStyle w:val="a3"/>
        <w:shd w:val="clear" w:color="auto" w:fill="FFFFFF"/>
        <w:spacing w:before="0" w:beforeAutospacing="0"/>
        <w:jc w:val="both"/>
        <w:rPr>
          <w:rFonts w:ascii="Roboto" w:hAnsi="Roboto"/>
          <w:color w:val="333333"/>
        </w:rPr>
      </w:pPr>
      <w:r>
        <w:rPr>
          <w:color w:val="333333"/>
          <w:sz w:val="30"/>
          <w:szCs w:val="30"/>
        </w:rPr>
        <w:t>Лицо, получившее сертификат, или супруг лица, получившего сертификат, обязаны оформить жилое помещение, реконструированное с использованием средств (части средств) материнского (семейного) капитала, в общую собственность лица, получившего сертификат, его супруга и детей (в том числе первого, второго, третьего ребенка и последующих детей) с определением размера долей по соглашению в течение 6 месяцев после ввода в эксплуатацию дома блокированной застройки.</w:t>
      </w:r>
    </w:p>
    <w:p w14:paraId="55744BD3" w14:textId="77777777" w:rsidR="00E83209" w:rsidRDefault="00E83209"/>
    <w:sectPr w:rsidR="00E83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BE4"/>
    <w:rsid w:val="001F40E5"/>
    <w:rsid w:val="00512245"/>
    <w:rsid w:val="008C7BE4"/>
    <w:rsid w:val="00B22FE1"/>
    <w:rsid w:val="00E83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6F334F-0815-465E-BFE1-44C9D262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8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Сердюков</dc:creator>
  <cp:keywords/>
  <dc:description/>
  <cp:lastModifiedBy>Артем Сердюков</cp:lastModifiedBy>
  <cp:revision>2</cp:revision>
  <dcterms:created xsi:type="dcterms:W3CDTF">2024-05-15T14:41:00Z</dcterms:created>
  <dcterms:modified xsi:type="dcterms:W3CDTF">2024-05-15T14:41:00Z</dcterms:modified>
</cp:coreProperties>
</file>