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D8" w:rsidRPr="005113D8" w:rsidRDefault="005113D8" w:rsidP="005113D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13D8">
        <w:rPr>
          <w:rFonts w:ascii="Times New Roman" w:hAnsi="Times New Roman" w:cs="Times New Roman"/>
          <w:sz w:val="28"/>
          <w:szCs w:val="28"/>
        </w:rPr>
        <w:t xml:space="preserve">Прокуратурой города проведена проверка законодательства об основах системы профилактики безнадзорности и правонарушений несовершеннолетних. Установлено, что во время пребывания на территории образовательного учреждения двое несовершеннолетних подрались между собой, в связи с чем получены телесные повреждения. Прокуратурой города установлено, что должностные лица образовательного учреждения не сообщили в соответствующее подразделение УМВД России по </w:t>
      </w:r>
      <w:proofErr w:type="spellStart"/>
      <w:r w:rsidRPr="005113D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5113D8">
        <w:rPr>
          <w:rFonts w:ascii="Times New Roman" w:hAnsi="Times New Roman" w:cs="Times New Roman"/>
          <w:sz w:val="28"/>
          <w:szCs w:val="28"/>
        </w:rPr>
        <w:t>. Электросталь, в связи с чем в адрес директора образовательного учреждения внесено представление, которое рассмотрено, удовлетворено, 1 должностное лицо привлечено к дисциплинарной ответственности.</w:t>
      </w:r>
    </w:p>
    <w:p w:rsidR="005113D8" w:rsidRDefault="005113D8" w:rsidP="005113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 помощник прокурора города М.И. Дорошенко</w:t>
      </w:r>
    </w:p>
    <w:p w:rsidR="00166365" w:rsidRDefault="00166365"/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7FAB"/>
    <w:multiLevelType w:val="hybridMultilevel"/>
    <w:tmpl w:val="4B4C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82"/>
    <w:rsid w:val="00166365"/>
    <w:rsid w:val="00304D82"/>
    <w:rsid w:val="0051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99C9F-32D2-47A8-9C98-22CE7029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3D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2024-12-19T06:48:00Z</dcterms:created>
  <dcterms:modified xsi:type="dcterms:W3CDTF">2024-12-19T06:49:00Z</dcterms:modified>
</cp:coreProperties>
</file>