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14:anchorId="39D5C95E" wp14:editId="599ADFA2">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bookmarkStart w:id="0" w:name="_GoBack"/>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bookmarkEnd w:id="0"/>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32533">
        <w:rPr>
          <w:rFonts w:cs="Times New Roman"/>
        </w:rPr>
        <w:t xml:space="preserve">, </w:t>
      </w:r>
      <w:r w:rsidR="00F23199">
        <w:rPr>
          <w:rFonts w:cs="Times New Roman"/>
        </w:rPr>
        <w:t>от 03.10.2023 №1318/10</w:t>
      </w:r>
      <w:r w:rsidR="00D0638A">
        <w:rPr>
          <w:rFonts w:cs="Times New Roman"/>
        </w:rPr>
        <w:t xml:space="preserve">, от 30.11.2023 </w:t>
      </w:r>
      <w:r w:rsidR="00454FBD">
        <w:rPr>
          <w:rFonts w:cs="Times New Roman"/>
        </w:rPr>
        <w:t>№1589/11</w:t>
      </w:r>
      <w:r w:rsidR="00487B19" w:rsidRPr="00487B19">
        <w:rPr>
          <w:rFonts w:cs="Times New Roman"/>
        </w:rPr>
        <w:t xml:space="preserve">, </w:t>
      </w:r>
      <w:r w:rsidR="00D0638A">
        <w:rPr>
          <w:rFonts w:cs="Times New Roman"/>
        </w:rPr>
        <w:t xml:space="preserve">                        </w:t>
      </w:r>
      <w:r w:rsidR="00193A0E">
        <w:t>от16.01.2024 №15/1</w:t>
      </w:r>
      <w:r w:rsidR="00A739D3">
        <w:t>, от 28.02.2024 №158/2</w:t>
      </w:r>
      <w:r w:rsidR="00BB1ACF">
        <w:t>, от 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00D0638A">
        <w:t>, от 02.10.2024 №1123/10</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930EE6" w:rsidRPr="00571846" w:rsidRDefault="00930EE6" w:rsidP="002E1FF7">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w:t>
      </w:r>
      <w:r w:rsidR="002B4104">
        <w:rPr>
          <w:rFonts w:cs="Times New Roman"/>
        </w:rPr>
        <w:t xml:space="preserve"> </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00F32533">
        <w:t>, от 02.10.2024 №1123/10</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proofErr w:type="spellStart"/>
            <w:r w:rsidR="00AE5A6E">
              <w:rPr>
                <w:rFonts w:cs="Times New Roman"/>
                <w:sz w:val="22"/>
                <w:szCs w:val="22"/>
              </w:rPr>
              <w:t>Мохна</w:t>
            </w:r>
            <w:proofErr w:type="spellEnd"/>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lastRenderedPageBreak/>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spellStart"/>
            <w:r w:rsidRPr="0062679F">
              <w:rPr>
                <w:rFonts w:cs="Times New Roman"/>
                <w:sz w:val="22"/>
                <w:szCs w:val="22"/>
              </w:rPr>
              <w:t>подпрограмма»</w:t>
            </w:r>
            <w:r w:rsidR="00E64B7F" w:rsidRPr="0062679F">
              <w:rPr>
                <w:rFonts w:cs="Times New Roman"/>
                <w:sz w:val="22"/>
                <w:szCs w:val="22"/>
              </w:rPr>
              <w:t>направлена</w:t>
            </w:r>
            <w:proofErr w:type="spell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BF5DA3"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F5DA3" w:rsidRPr="0062679F" w:rsidRDefault="00BF5DA3"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1 908 717,47</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678 229,34</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284 273,05</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BF5DA3" w:rsidRPr="0062679F" w:rsidRDefault="00BF5DA3"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8 517 059,74</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506 445,98</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1 257 372,99</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2 375 468,22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4 372 227,08</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BF5DA3" w:rsidRPr="0062679F" w:rsidRDefault="00BF5DA3"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F5DA3" w:rsidRPr="0062679F" w:rsidRDefault="00BF5DA3"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10 425 777,21</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1 184 675,32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1 728 845,92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2 697 531,77</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4 656 500,13</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spellStart"/>
      <w:proofErr w:type="gramStart"/>
      <w:r w:rsidR="001E2BE4" w:rsidRPr="0062679F">
        <w:rPr>
          <w:rFonts w:cs="Times New Roman"/>
          <w:sz w:val="22"/>
          <w:szCs w:val="22"/>
        </w:rPr>
        <w:t>системы,</w:t>
      </w:r>
      <w:r w:rsidRPr="00CE454E">
        <w:rPr>
          <w:rFonts w:cs="Times New Roman"/>
          <w:sz w:val="22"/>
          <w:szCs w:val="22"/>
        </w:rPr>
        <w:t>гарантированной</w:t>
      </w:r>
      <w:proofErr w:type="spellEnd"/>
      <w:proofErr w:type="gramEnd"/>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-не Центральный п. Всеволодово</w:t>
      </w:r>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6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2014"/>
      </w:tblGrid>
      <w:tr w:rsidR="004D7865" w:rsidRPr="0062679F" w:rsidTr="00CD2495">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CD2495">
        <w:trPr>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2014" w:type="dxa"/>
            <w:vMerge/>
          </w:tcPr>
          <w:p w:rsidR="004D7865" w:rsidRPr="0062679F" w:rsidRDefault="004D7865" w:rsidP="007B4E6B">
            <w:pPr>
              <w:jc w:val="center"/>
              <w:rPr>
                <w:rFonts w:cs="Times New Roman"/>
                <w:sz w:val="18"/>
                <w:szCs w:val="18"/>
              </w:rPr>
            </w:pPr>
          </w:p>
        </w:tc>
      </w:tr>
      <w:tr w:rsidR="004D7865" w:rsidRPr="0062679F" w:rsidTr="00CD2495">
        <w:trPr>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2014"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48" w:type="dxa"/>
            <w:gridSpan w:val="14"/>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02.01</w:t>
            </w:r>
            <w:r w:rsidR="0041184A">
              <w:rPr>
                <w:sz w:val="18"/>
                <w:szCs w:val="18"/>
              </w:rPr>
              <w:t>, 02.07</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2E1FF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01.10</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2014"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02.01</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proofErr w:type="spellStart"/>
            <w:proofErr w:type="gramStart"/>
            <w:r w:rsidRPr="00193A0E">
              <w:rPr>
                <w:rFonts w:cs="Times New Roman"/>
                <w:sz w:val="18"/>
                <w:szCs w:val="18"/>
              </w:rPr>
              <w:t>Государствен</w:t>
            </w:r>
            <w:proofErr w:type="spellEnd"/>
            <w:r w:rsidRPr="00193A0E">
              <w:rPr>
                <w:rFonts w:cs="Times New Roman"/>
                <w:sz w:val="18"/>
                <w:szCs w:val="18"/>
              </w:rPr>
              <w:t xml:space="preserve">- </w:t>
            </w:r>
            <w:proofErr w:type="spellStart"/>
            <w:r w:rsidRPr="00193A0E">
              <w:rPr>
                <w:rFonts w:cs="Times New Roman"/>
                <w:sz w:val="18"/>
                <w:szCs w:val="18"/>
              </w:rPr>
              <w:t>ная</w:t>
            </w:r>
            <w:proofErr w:type="spellEnd"/>
            <w:proofErr w:type="gramEnd"/>
            <w:r w:rsidRPr="00193A0E">
              <w:rPr>
                <w:rFonts w:cs="Times New Roman"/>
                <w:sz w:val="18"/>
                <w:szCs w:val="18"/>
              </w:rPr>
              <w:t xml:space="preserve">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2014" w:type="dxa"/>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 xml:space="preserve">Доля многоквартирных домов с присвоенными классами </w:t>
            </w:r>
            <w:proofErr w:type="spellStart"/>
            <w:r w:rsidRPr="00193A0E">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03.01</w:t>
            </w:r>
          </w:p>
        </w:tc>
      </w:tr>
      <w:tr w:rsidR="004D7865" w:rsidRPr="0062679F" w:rsidTr="00CD249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59"/>
        <w:gridCol w:w="2033"/>
        <w:gridCol w:w="1131"/>
        <w:gridCol w:w="1443"/>
        <w:gridCol w:w="936"/>
        <w:gridCol w:w="778"/>
        <w:gridCol w:w="642"/>
        <w:gridCol w:w="745"/>
        <w:gridCol w:w="929"/>
        <w:gridCol w:w="769"/>
        <w:gridCol w:w="770"/>
        <w:gridCol w:w="856"/>
        <w:gridCol w:w="804"/>
        <w:gridCol w:w="804"/>
        <w:gridCol w:w="1538"/>
      </w:tblGrid>
      <w:tr w:rsidR="00D171DA" w:rsidRPr="00D171DA" w:rsidTr="00D171D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r w:rsidRPr="00D171D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Объем финансирования по годам (</w:t>
            </w:r>
            <w:proofErr w:type="spellStart"/>
            <w:r w:rsidRPr="00D171DA">
              <w:rPr>
                <w:rFonts w:cs="Times New Roman"/>
                <w:color w:val="000000"/>
                <w:sz w:val="16"/>
                <w:szCs w:val="16"/>
              </w:rPr>
              <w:t>тыс.руб</w:t>
            </w:r>
            <w:proofErr w:type="spellEnd"/>
            <w:r w:rsidRPr="00D171DA">
              <w:rPr>
                <w:rFonts w:cs="Times New Roman"/>
                <w:color w:val="000000"/>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Ответственный за выполнение мероприятия </w:t>
            </w:r>
          </w:p>
        </w:tc>
      </w:tr>
      <w:tr w:rsidR="00D171DA" w:rsidRPr="00D171DA" w:rsidTr="00D171DA">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r>
      <w:tr w:rsidR="00D171DA" w:rsidRPr="00D171DA" w:rsidTr="00D171D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11</w:t>
            </w:r>
          </w:p>
        </w:tc>
      </w:tr>
      <w:tr w:rsidR="00D171DA" w:rsidRPr="00D171DA" w:rsidTr="00D171D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rPr>
                <w:rFonts w:cs="Times New Roman"/>
                <w:b/>
                <w:bCs/>
                <w:color w:val="000000"/>
                <w:sz w:val="16"/>
                <w:szCs w:val="16"/>
              </w:rPr>
            </w:pPr>
            <w:r w:rsidRPr="00D171D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103 798,77</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21 736,64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Х</w:t>
            </w:r>
          </w:p>
        </w:tc>
      </w:tr>
      <w:tr w:rsidR="00D171DA" w:rsidRPr="00D171DA" w:rsidTr="00D171D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38 809,77</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13 490,11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 МКУ "СБДХ"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 МБУ "Благоустройство"</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w:t>
            </w:r>
          </w:p>
        </w:tc>
      </w:tr>
      <w:tr w:rsidR="00D171DA" w:rsidRPr="00D171DA" w:rsidTr="00D171DA">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103 798,77</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21 736,64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38 809,77</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13 490,11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171DA" w:rsidRPr="00D171DA" w:rsidRDefault="00D171DA" w:rsidP="00D171DA">
            <w:pPr>
              <w:rPr>
                <w:rFonts w:cs="Times New Roman"/>
                <w:color w:val="000000"/>
                <w:sz w:val="20"/>
                <w:szCs w:val="20"/>
              </w:rPr>
            </w:pPr>
            <w:r w:rsidRPr="00D171DA">
              <w:rPr>
                <w:rFonts w:cs="Times New Roman"/>
                <w:color w:val="000000"/>
                <w:sz w:val="20"/>
                <w:szCs w:val="20"/>
              </w:rPr>
              <w:t>В том числе по главным распорядителям бюджетных средств:</w:t>
            </w: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ascii="Calibri" w:hAnsi="Calibri" w:cs="Calibri"/>
                <w:color w:val="000000"/>
              </w:rPr>
            </w:pPr>
            <w:r w:rsidRPr="00D171DA">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20"/>
                <w:szCs w:val="20"/>
              </w:rPr>
            </w:pPr>
            <w:r w:rsidRPr="00D171DA">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ascii="Calibri" w:hAnsi="Calibri" w:cs="Calibri"/>
                <w:color w:val="000000"/>
              </w:rPr>
            </w:pPr>
            <w:r w:rsidRPr="00D171DA">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103 798,77</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21 736,64</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20"/>
                <w:szCs w:val="20"/>
              </w:rPr>
            </w:pPr>
            <w:r w:rsidRPr="00D171DA">
              <w:rPr>
                <w:rFonts w:cs="Times New Roman"/>
                <w:color w:val="000000"/>
                <w:sz w:val="20"/>
                <w:szCs w:val="20"/>
              </w:rPr>
              <w:t>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38 809,77</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13 490,11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w:t>
      </w:r>
      <w:proofErr w:type="spellStart"/>
      <w:r w:rsidRPr="00073799">
        <w:rPr>
          <w:sz w:val="20"/>
          <w:szCs w:val="20"/>
        </w:rPr>
        <w:t>г.о</w:t>
      </w:r>
      <w:proofErr w:type="spellEnd"/>
      <w:r w:rsidRPr="00073799">
        <w:rPr>
          <w:sz w:val="20"/>
          <w:szCs w:val="20"/>
        </w:rPr>
        <w:t xml:space="preserve">. Электросталь (в </w:t>
      </w:r>
      <w:proofErr w:type="spellStart"/>
      <w:r w:rsidRPr="00073799">
        <w:rPr>
          <w:sz w:val="20"/>
          <w:szCs w:val="20"/>
        </w:rPr>
        <w:t>т.ч</w:t>
      </w:r>
      <w:proofErr w:type="spellEnd"/>
      <w:r w:rsidRPr="00073799">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228"/>
        <w:gridCol w:w="1008"/>
        <w:gridCol w:w="1249"/>
        <w:gridCol w:w="1005"/>
        <w:gridCol w:w="937"/>
        <w:gridCol w:w="1022"/>
        <w:gridCol w:w="1134"/>
        <w:gridCol w:w="1146"/>
        <w:gridCol w:w="857"/>
        <w:gridCol w:w="975"/>
        <w:gridCol w:w="978"/>
        <w:gridCol w:w="978"/>
        <w:gridCol w:w="560"/>
        <w:gridCol w:w="557"/>
        <w:gridCol w:w="66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r w:rsidRPr="00672E78">
              <w:rPr>
                <w:rFonts w:cs="Times New Roman"/>
                <w:sz w:val="16"/>
                <w:szCs w:val="16"/>
              </w:rPr>
              <w:t>классифи-катором</w:t>
            </w:r>
            <w:proofErr w:type="spellEnd"/>
            <w:r w:rsidRPr="00672E78">
              <w:rPr>
                <w:rFonts w:cs="Times New Roman"/>
                <w:sz w:val="16"/>
                <w:szCs w:val="16"/>
              </w:rPr>
              <w:t xml:space="preserve">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r w:rsidRPr="00672E78">
              <w:rPr>
                <w:rFonts w:cs="Times New Roman"/>
                <w:sz w:val="16"/>
                <w:szCs w:val="16"/>
              </w:rPr>
              <w:t>завер-шение</w:t>
            </w:r>
            <w:proofErr w:type="spellEnd"/>
            <w:r w:rsidRPr="00672E78">
              <w:rPr>
                <w:rFonts w:cs="Times New Roman"/>
                <w:sz w:val="16"/>
                <w:szCs w:val="16"/>
              </w:rPr>
              <w:t xml:space="preserve">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proofErr w:type="spellStart"/>
            <w:r w:rsidRPr="00672E78">
              <w:rPr>
                <w:rFonts w:cs="Times New Roman"/>
                <w:sz w:val="16"/>
                <w:szCs w:val="16"/>
              </w:rPr>
              <w:t>Профинанси-ровано</w:t>
            </w:r>
            <w:proofErr w:type="spellEnd"/>
            <w:r w:rsidRPr="00672E78">
              <w:rPr>
                <w:rFonts w:cs="Times New Roman"/>
                <w:sz w:val="16"/>
                <w:szCs w:val="16"/>
              </w:rPr>
              <w:t xml:space="preserve">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r w:rsidRPr="00672E78">
              <w:rPr>
                <w:rFonts w:cs="Times New Roman"/>
                <w:sz w:val="16"/>
                <w:szCs w:val="16"/>
              </w:rPr>
              <w:t>финанси-рования</w:t>
            </w:r>
            <w:proofErr w:type="spellEnd"/>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w:t>
            </w:r>
            <w:proofErr w:type="spellStart"/>
            <w:r w:rsidRPr="00672E78">
              <w:rPr>
                <w:rFonts w:cs="Times New Roman"/>
                <w:sz w:val="16"/>
                <w:szCs w:val="16"/>
              </w:rPr>
              <w:t>г.о</w:t>
            </w:r>
            <w:proofErr w:type="spellEnd"/>
            <w:r w:rsidRPr="00672E78">
              <w:rPr>
                <w:rFonts w:cs="Times New Roman"/>
                <w:sz w:val="16"/>
                <w:szCs w:val="16"/>
              </w:rPr>
              <w:t xml:space="preserve">. 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w:t>
      </w:r>
      <w:proofErr w:type="spellStart"/>
      <w:r w:rsidRPr="00073799">
        <w:rPr>
          <w:sz w:val="20"/>
          <w:szCs w:val="20"/>
        </w:rPr>
        <w:t>г.о</w:t>
      </w:r>
      <w:proofErr w:type="spellEnd"/>
      <w:r w:rsidRPr="00073799">
        <w:rPr>
          <w:sz w:val="20"/>
          <w:szCs w:val="20"/>
        </w:rPr>
        <w:t xml:space="preserve">. Электросталь (в </w:t>
      </w:r>
      <w:proofErr w:type="spellStart"/>
      <w:r w:rsidRPr="00073799">
        <w:rPr>
          <w:sz w:val="20"/>
          <w:szCs w:val="20"/>
        </w:rPr>
        <w:t>т.ч</w:t>
      </w:r>
      <w:proofErr w:type="spellEnd"/>
      <w:r w:rsidRPr="00073799">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193A0E" w:rsidRDefault="00193A0E">
      <w:pPr>
        <w:spacing w:after="160" w:line="259" w:lineRule="auto"/>
        <w:rPr>
          <w:rFonts w:ascii="Times New Roman CYR" w:eastAsiaTheme="minorEastAsia" w:hAnsi="Times New Roman CYR" w:cs="Times New Roman CYR"/>
        </w:rPr>
      </w:pPr>
    </w:p>
    <w:p w:rsidR="00933936" w:rsidRDefault="00933936">
      <w:pPr>
        <w:spacing w:after="160" w:line="259" w:lineRule="auto"/>
        <w:rPr>
          <w:rFonts w:ascii="Times New Roman CYR" w:eastAsiaTheme="minorEastAsia" w:hAnsi="Times New Roman CYR" w:cs="Times New Roman CYR"/>
        </w:rPr>
      </w:pPr>
    </w:p>
    <w:p w:rsidR="00933936" w:rsidRDefault="00933936">
      <w:pPr>
        <w:spacing w:after="160" w:line="259" w:lineRule="auto"/>
        <w:rPr>
          <w:rFonts w:ascii="Times New Roman CYR" w:eastAsiaTheme="minorEastAsia" w:hAnsi="Times New Roman CYR" w:cs="Times New Roman CYR"/>
        </w:rPr>
      </w:pPr>
    </w:p>
    <w:p w:rsidR="00933936" w:rsidRPr="002B65DF" w:rsidRDefault="00933936">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791"/>
        <w:gridCol w:w="1108"/>
        <w:gridCol w:w="1371"/>
        <w:gridCol w:w="1056"/>
        <w:gridCol w:w="804"/>
        <w:gridCol w:w="601"/>
        <w:gridCol w:w="744"/>
        <w:gridCol w:w="926"/>
        <w:gridCol w:w="766"/>
        <w:gridCol w:w="767"/>
        <w:gridCol w:w="856"/>
        <w:gridCol w:w="1056"/>
        <w:gridCol w:w="1056"/>
        <w:gridCol w:w="1278"/>
      </w:tblGrid>
      <w:tr w:rsidR="00597326" w:rsidRPr="00597326" w:rsidTr="0059732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xml:space="preserve">Всего </w:t>
            </w:r>
            <w:r w:rsidRPr="00597326">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Объем финансирования по годам (</w:t>
            </w:r>
            <w:proofErr w:type="spellStart"/>
            <w:r w:rsidRPr="00597326">
              <w:rPr>
                <w:rFonts w:cs="Times New Roman"/>
                <w:color w:val="0D0D0D"/>
                <w:sz w:val="16"/>
                <w:szCs w:val="16"/>
              </w:rPr>
              <w:t>тыс.руб</w:t>
            </w:r>
            <w:proofErr w:type="spellEnd"/>
            <w:r w:rsidRPr="00597326">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xml:space="preserve">Ответственный за выполнение мероприятия </w:t>
            </w:r>
          </w:p>
        </w:tc>
      </w:tr>
      <w:tr w:rsidR="00597326" w:rsidRPr="00597326" w:rsidTr="00597326">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11</w:t>
            </w: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6 571 180,67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4 405 744,74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400 993,39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222 787,26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1 930 257,54</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4 182 957,48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6 558 015,69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УГЖКХ</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387 828,41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ascii="Calibri" w:hAnsi="Calibri" w:cs="Calibri"/>
                <w:color w:val="000000"/>
              </w:rPr>
            </w:pPr>
            <w:r w:rsidRPr="0059732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6 571 180,67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r>
      <w:tr w:rsidR="00597326" w:rsidRPr="00597326" w:rsidTr="0059732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400 993,39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97326" w:rsidRPr="00597326" w:rsidRDefault="00597326" w:rsidP="00597326">
            <w:pPr>
              <w:rPr>
                <w:rFonts w:cs="Times New Roman"/>
                <w:color w:val="000000"/>
                <w:sz w:val="20"/>
                <w:szCs w:val="20"/>
              </w:rPr>
            </w:pPr>
            <w:r w:rsidRPr="00597326">
              <w:rPr>
                <w:rFonts w:cs="Times New Roman"/>
                <w:color w:val="000000"/>
                <w:sz w:val="20"/>
                <w:szCs w:val="20"/>
              </w:rPr>
              <w:t>В том числе по главным распорядителям бюджетных средств:</w:t>
            </w:r>
          </w:p>
        </w:tc>
      </w:tr>
      <w:tr w:rsidR="00597326" w:rsidRPr="00597326" w:rsidTr="0059732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ascii="Calibri" w:hAnsi="Calibri" w:cs="Calibri"/>
                <w:color w:val="000000"/>
              </w:rPr>
            </w:pPr>
            <w:r w:rsidRPr="0059732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20"/>
                <w:szCs w:val="20"/>
              </w:rPr>
            </w:pPr>
            <w:r w:rsidRPr="00597326">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rPr>
            </w:pPr>
            <w:r w:rsidRPr="00597326">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6 571 180,67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2 088 968,40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20"/>
                <w:szCs w:val="20"/>
              </w:rPr>
            </w:pPr>
            <w:r w:rsidRPr="00597326">
              <w:rPr>
                <w:rFonts w:cs="Times New Roman"/>
                <w:color w:val="000000"/>
                <w:sz w:val="20"/>
                <w:szCs w:val="20"/>
              </w:rPr>
              <w:t>Х</w:t>
            </w:r>
          </w:p>
        </w:tc>
      </w:tr>
      <w:tr w:rsidR="00597326" w:rsidRPr="00597326" w:rsidTr="0059732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400 993,39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r>
      <w:tr w:rsidR="00597326" w:rsidRPr="00597326" w:rsidTr="0059732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r>
    </w:tbl>
    <w:p w:rsidR="000D2093" w:rsidRDefault="000D2093"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452" w:type="dxa"/>
        <w:tblInd w:w="-176" w:type="dxa"/>
        <w:tblLayout w:type="fixed"/>
        <w:tblLook w:val="04A0" w:firstRow="1" w:lastRow="0" w:firstColumn="1" w:lastColumn="0" w:noHBand="0" w:noVBand="1"/>
      </w:tblPr>
      <w:tblGrid>
        <w:gridCol w:w="426"/>
        <w:gridCol w:w="1418"/>
        <w:gridCol w:w="708"/>
        <w:gridCol w:w="1134"/>
        <w:gridCol w:w="993"/>
        <w:gridCol w:w="992"/>
        <w:gridCol w:w="1134"/>
        <w:gridCol w:w="1134"/>
        <w:gridCol w:w="1134"/>
        <w:gridCol w:w="1134"/>
        <w:gridCol w:w="610"/>
        <w:gridCol w:w="666"/>
        <w:gridCol w:w="992"/>
        <w:gridCol w:w="1134"/>
        <w:gridCol w:w="1134"/>
        <w:gridCol w:w="709"/>
      </w:tblGrid>
      <w:tr w:rsidR="00597326" w:rsidRPr="00597326" w:rsidTr="00597326">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Мощность (</w:t>
            </w:r>
            <w:proofErr w:type="spellStart"/>
            <w:r w:rsidRPr="00597326">
              <w:rPr>
                <w:rFonts w:cs="Times New Roman"/>
                <w:color w:val="000000"/>
                <w:sz w:val="16"/>
                <w:szCs w:val="16"/>
              </w:rPr>
              <w:t>куб.м</w:t>
            </w:r>
            <w:proofErr w:type="spellEnd"/>
            <w:r w:rsidRPr="00597326">
              <w:rPr>
                <w:rFonts w:cs="Times New Roman"/>
                <w:color w:val="000000"/>
                <w:sz w:val="16"/>
                <w:szCs w:val="16"/>
              </w:rPr>
              <w:t>/</w:t>
            </w:r>
            <w:proofErr w:type="spellStart"/>
            <w:r w:rsidRPr="00597326">
              <w:rPr>
                <w:rFonts w:cs="Times New Roman"/>
                <w:color w:val="000000"/>
                <w:sz w:val="16"/>
                <w:szCs w:val="16"/>
              </w:rPr>
              <w:t>сут</w:t>
            </w:r>
            <w:proofErr w:type="spellEnd"/>
            <w:r w:rsidRPr="00597326">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Виды работ в соответствии с </w:t>
            </w:r>
            <w:proofErr w:type="spellStart"/>
            <w:r w:rsidRPr="00597326">
              <w:rPr>
                <w:rFonts w:cs="Times New Roman"/>
                <w:color w:val="000000"/>
                <w:sz w:val="16"/>
                <w:szCs w:val="16"/>
              </w:rPr>
              <w:t>классифи-катором</w:t>
            </w:r>
            <w:proofErr w:type="spellEnd"/>
            <w:r w:rsidRPr="00597326">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Pr>
                <w:rFonts w:cs="Times New Roman"/>
                <w:color w:val="000000"/>
                <w:sz w:val="16"/>
                <w:szCs w:val="16"/>
              </w:rPr>
              <w:t>Профинанси</w:t>
            </w:r>
            <w:r w:rsidRPr="00597326">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Источники </w:t>
            </w:r>
            <w:proofErr w:type="spellStart"/>
            <w:r w:rsidRPr="00597326">
              <w:rPr>
                <w:rFonts w:cs="Times New Roman"/>
                <w:color w:val="000000"/>
                <w:sz w:val="16"/>
                <w:szCs w:val="16"/>
              </w:rPr>
              <w:t>финанси-рования</w:t>
            </w:r>
            <w:proofErr w:type="spellEnd"/>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Остаток сметной стоимости до завершения работ</w:t>
            </w:r>
          </w:p>
        </w:tc>
      </w:tr>
      <w:tr w:rsidR="00597326" w:rsidRPr="00597326" w:rsidTr="00597326">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Всего</w:t>
            </w:r>
          </w:p>
        </w:tc>
        <w:tc>
          <w:tcPr>
            <w:tcW w:w="610"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666"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r w:rsidR="00597326" w:rsidRPr="00597326" w:rsidTr="00597326">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1418"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10</w:t>
            </w:r>
          </w:p>
        </w:tc>
        <w:tc>
          <w:tcPr>
            <w:tcW w:w="610"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11</w:t>
            </w:r>
          </w:p>
        </w:tc>
        <w:tc>
          <w:tcPr>
            <w:tcW w:w="666"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160</w:t>
            </w:r>
          </w:p>
        </w:tc>
      </w:tr>
      <w:tr w:rsidR="00597326" w:rsidRPr="00597326" w:rsidTr="00597326">
        <w:trPr>
          <w:trHeight w:val="420"/>
        </w:trPr>
        <w:tc>
          <w:tcPr>
            <w:tcW w:w="426"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1418"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Реконструкция биологических очистных сооружений канализации по адресу: городской округ</w:t>
            </w:r>
            <w:r>
              <w:rPr>
                <w:rFonts w:cs="Times New Roman"/>
                <w:color w:val="000000"/>
                <w:sz w:val="16"/>
                <w:szCs w:val="16"/>
              </w:rPr>
              <w:t xml:space="preserve"> </w:t>
            </w:r>
            <w:r w:rsidRPr="00597326">
              <w:rPr>
                <w:rFonts w:cs="Times New Roman"/>
                <w:color w:val="000000"/>
                <w:sz w:val="16"/>
                <w:szCs w:val="16"/>
              </w:rPr>
              <w:t xml:space="preserve">Электросталь, пос. </w:t>
            </w:r>
            <w:proofErr w:type="spellStart"/>
            <w:r w:rsidRPr="00597326">
              <w:rPr>
                <w:rFonts w:cs="Times New Roman"/>
                <w:color w:val="000000"/>
                <w:sz w:val="16"/>
                <w:szCs w:val="16"/>
              </w:rPr>
              <w:t>Фрязево</w:t>
            </w:r>
            <w:proofErr w:type="spellEnd"/>
            <w:r w:rsidRPr="00597326">
              <w:rPr>
                <w:rFonts w:cs="Times New Roman"/>
                <w:color w:val="000000"/>
                <w:sz w:val="16"/>
                <w:szCs w:val="16"/>
              </w:rPr>
              <w:t xml:space="preserve"> (в том числе ПИР)</w:t>
            </w:r>
          </w:p>
        </w:tc>
        <w:tc>
          <w:tcPr>
            <w:tcW w:w="708"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Реконструкция (в </w:t>
            </w:r>
            <w:proofErr w:type="spellStart"/>
            <w:r w:rsidRPr="00597326">
              <w:rPr>
                <w:rFonts w:cs="Times New Roman"/>
                <w:color w:val="000000"/>
                <w:sz w:val="16"/>
                <w:szCs w:val="16"/>
              </w:rPr>
              <w:t>т.ч</w:t>
            </w:r>
            <w:proofErr w:type="spellEnd"/>
            <w:r w:rsidRPr="00597326">
              <w:rPr>
                <w:rFonts w:cs="Times New Roman"/>
                <w:color w:val="000000"/>
                <w:sz w:val="16"/>
                <w:szCs w:val="16"/>
              </w:rPr>
              <w:t>.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142635,17</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133761,47</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50000</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120385,26</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44999,97</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13376,21</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5000,03</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315"/>
        </w:trPr>
        <w:tc>
          <w:tcPr>
            <w:tcW w:w="426" w:type="dxa"/>
            <w:vMerge w:val="restart"/>
            <w:tcBorders>
              <w:top w:val="single" w:sz="8" w:space="0" w:color="auto"/>
              <w:left w:val="single" w:sz="8" w:space="0" w:color="auto"/>
              <w:bottom w:val="single" w:sz="4" w:space="0" w:color="auto"/>
              <w:right w:val="nil"/>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Очистные сооружения в городском округе Электросталь Московской области мощностью 60 тыс. куб. м/</w:t>
            </w:r>
            <w:proofErr w:type="spellStart"/>
            <w:r w:rsidRPr="00597326">
              <w:rPr>
                <w:rFonts w:cs="Times New Roman"/>
                <w:color w:val="000000"/>
                <w:sz w:val="16"/>
                <w:szCs w:val="16"/>
              </w:rPr>
              <w:t>сут</w:t>
            </w:r>
            <w:proofErr w:type="spellEnd"/>
            <w:r w:rsidRPr="00597326">
              <w:rPr>
                <w:rFonts w:cs="Times New Roman"/>
                <w:color w:val="000000"/>
                <w:sz w:val="16"/>
                <w:szCs w:val="16"/>
              </w:rPr>
              <w:t>.</w:t>
            </w:r>
          </w:p>
        </w:tc>
        <w:tc>
          <w:tcPr>
            <w:tcW w:w="708"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Реконструкция</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6 331 649,50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6 331 649,50</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1 975 904,76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4 355 744,74</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426" w:type="dxa"/>
            <w:vMerge/>
            <w:tcBorders>
              <w:top w:val="single" w:sz="8" w:space="0" w:color="auto"/>
              <w:left w:val="single" w:sz="8" w:space="0" w:color="auto"/>
              <w:bottom w:val="single" w:sz="4" w:space="0" w:color="auto"/>
              <w:right w:val="nil"/>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6 015 067,02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1 877 109,51</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4 137 957,51</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1770"/>
        </w:trPr>
        <w:tc>
          <w:tcPr>
            <w:tcW w:w="426" w:type="dxa"/>
            <w:vMerge/>
            <w:tcBorders>
              <w:top w:val="single" w:sz="8" w:space="0" w:color="auto"/>
              <w:left w:val="single" w:sz="8" w:space="0" w:color="auto"/>
              <w:bottom w:val="single" w:sz="4" w:space="0" w:color="auto"/>
              <w:right w:val="nil"/>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316 582,48</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98 795,25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217 787,23</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360"/>
        </w:trPr>
        <w:tc>
          <w:tcPr>
            <w:tcW w:w="6805"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92 604,72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92 604,72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1110"/>
        </w:trPr>
        <w:tc>
          <w:tcPr>
            <w:tcW w:w="680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34 735,00</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1395"/>
        </w:trPr>
        <w:tc>
          <w:tcPr>
            <w:tcW w:w="680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57 869,72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57 869,72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6 558 015,69</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2 088 968,40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4 405 744,74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6170187,28</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r w:rsidR="00597326" w:rsidRPr="00597326" w:rsidTr="00597326">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387828,41</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222 787,26</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0D2093" w:rsidRDefault="000D2093"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6"/>
        <w:gridCol w:w="1726"/>
        <w:gridCol w:w="1100"/>
        <w:gridCol w:w="1353"/>
        <w:gridCol w:w="1053"/>
        <w:gridCol w:w="934"/>
        <w:gridCol w:w="597"/>
        <w:gridCol w:w="740"/>
        <w:gridCol w:w="924"/>
        <w:gridCol w:w="764"/>
        <w:gridCol w:w="764"/>
        <w:gridCol w:w="1053"/>
        <w:gridCol w:w="934"/>
        <w:gridCol w:w="934"/>
        <w:gridCol w:w="1305"/>
      </w:tblGrid>
      <w:tr w:rsidR="000D2093" w:rsidRPr="000D2093" w:rsidTr="000D20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bookmarkStart w:id="1" w:name="RANGE!A1:O131"/>
            <w:r w:rsidRPr="000D20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Всего</w:t>
            </w:r>
            <w:r w:rsidRPr="000D209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Объем финансирования по годам (</w:t>
            </w:r>
            <w:proofErr w:type="spellStart"/>
            <w:r w:rsidRPr="000D2093">
              <w:rPr>
                <w:rFonts w:cs="Times New Roman"/>
                <w:color w:val="0D0D0D"/>
                <w:sz w:val="16"/>
                <w:szCs w:val="16"/>
              </w:rPr>
              <w:t>тыс.руб</w:t>
            </w:r>
            <w:proofErr w:type="spellEnd"/>
            <w:r w:rsidRPr="000D2093">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 xml:space="preserve">Ответственный за выполнение мероприятия </w:t>
            </w:r>
          </w:p>
        </w:tc>
      </w:tr>
      <w:tr w:rsidR="000D2093" w:rsidRPr="000D2093" w:rsidTr="000D2093">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rPr>
                <w:rFonts w:cs="Times New Roman"/>
                <w:color w:val="000000"/>
                <w:sz w:val="16"/>
                <w:szCs w:val="16"/>
              </w:rPr>
            </w:pPr>
            <w:r w:rsidRPr="000D209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r>
      <w:tr w:rsidR="000D2093" w:rsidRPr="000D2093" w:rsidTr="000D209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w:t>
            </w: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 МКУ "СБДХ"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 МКУ "СБДХ"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sz w:val="16"/>
                <w:szCs w:val="16"/>
              </w:rPr>
            </w:pPr>
            <w:r w:rsidRPr="000D209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sz w:val="16"/>
                <w:szCs w:val="16"/>
              </w:rPr>
            </w:pPr>
            <w:r w:rsidRPr="000D209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1 247 092,22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618 719,21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495 360,31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334 496,81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Количество приобретенных объектов </w:t>
            </w:r>
            <w:proofErr w:type="spellStart"/>
            <w:r w:rsidRPr="000D2093">
              <w:rPr>
                <w:rFonts w:cs="Times New Roman"/>
                <w:color w:val="000000"/>
                <w:sz w:val="16"/>
                <w:szCs w:val="16"/>
              </w:rPr>
              <w:t>теплоснабжения,ед</w:t>
            </w:r>
            <w:proofErr w:type="spellEnd"/>
            <w:r w:rsidRPr="000D2093">
              <w:rPr>
                <w:rFonts w:cs="Times New Roman"/>
                <w:color w:val="00000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sz w:val="16"/>
                <w:szCs w:val="16"/>
              </w:rPr>
            </w:pPr>
            <w:r w:rsidRPr="000D209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sz w:val="16"/>
                <w:szCs w:val="16"/>
              </w:rPr>
            </w:pPr>
            <w:r w:rsidRPr="000D209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sz w:val="16"/>
                <w:szCs w:val="16"/>
              </w:rPr>
            </w:pPr>
            <w:r w:rsidRPr="000D209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sz w:val="16"/>
                <w:szCs w:val="16"/>
              </w:rPr>
            </w:pPr>
            <w:r w:rsidRPr="000D209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4F6236" w:rsidP="000D2093">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4F6236" w:rsidP="000D2093">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203839,00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04.03 – Субсидии </w:t>
            </w:r>
            <w:proofErr w:type="spellStart"/>
            <w:r w:rsidRPr="000D2093">
              <w:rPr>
                <w:rFonts w:cs="Times New Roman"/>
                <w:color w:val="000000"/>
                <w:sz w:val="16"/>
                <w:szCs w:val="16"/>
              </w:rPr>
              <w:t>ресурсоснабжающим</w:t>
            </w:r>
            <w:proofErr w:type="spellEnd"/>
            <w:r w:rsidRPr="000D2093">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306 839,00</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Количество предоставленных субсидий </w:t>
            </w:r>
            <w:proofErr w:type="spellStart"/>
            <w:r w:rsidRPr="000D2093">
              <w:rPr>
                <w:rFonts w:cs="Times New Roman"/>
                <w:color w:val="000000"/>
                <w:sz w:val="16"/>
                <w:szCs w:val="16"/>
              </w:rPr>
              <w:t>ресурсоснабжающим</w:t>
            </w:r>
            <w:proofErr w:type="spellEnd"/>
            <w:r w:rsidRPr="000D2093">
              <w:rPr>
                <w:rFonts w:cs="Times New Roman"/>
                <w:color w:val="000000"/>
                <w:sz w:val="16"/>
                <w:szCs w:val="16"/>
              </w:rPr>
              <w:t xml:space="preserve"> </w:t>
            </w:r>
            <w:proofErr w:type="spellStart"/>
            <w:r w:rsidRPr="000D2093">
              <w:rPr>
                <w:rFonts w:cs="Times New Roman"/>
                <w:color w:val="000000"/>
                <w:sz w:val="16"/>
                <w:szCs w:val="16"/>
              </w:rPr>
              <w:t>организациям,ед</w:t>
            </w:r>
            <w:proofErr w:type="spellEnd"/>
            <w:r w:rsidRPr="000D2093">
              <w:rPr>
                <w:rFonts w:cs="Times New Roman"/>
                <w:color w:val="00000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Администрация городского округа Электросталь Московской области</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3 518 790,13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1 051 024,39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1 597 957,74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1 237 999,67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596 868,41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405 803,54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2 280 790,46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1 192 154,20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D2093" w:rsidRPr="000D2093" w:rsidRDefault="000D2093" w:rsidP="000D2093">
            <w:pPr>
              <w:rPr>
                <w:rFonts w:cs="Times New Roman"/>
                <w:color w:val="000000"/>
                <w:sz w:val="20"/>
                <w:szCs w:val="20"/>
              </w:rPr>
            </w:pPr>
            <w:r w:rsidRPr="000D2093">
              <w:rPr>
                <w:rFonts w:cs="Times New Roman"/>
                <w:color w:val="000000"/>
                <w:sz w:val="20"/>
                <w:szCs w:val="20"/>
              </w:rPr>
              <w:t>В том числе по главным распорядителям бюджетных средств:</w:t>
            </w: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3 518 540,13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1 051 024,39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1 597 957,74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1 237 749,67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596 868,41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405 803,54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2 280 790,46</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1 192 154,20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r w:rsidRPr="000D79E1">
              <w:rPr>
                <w:rFonts w:cs="Times New Roman"/>
                <w:color w:val="000000"/>
                <w:sz w:val="16"/>
                <w:szCs w:val="16"/>
              </w:rPr>
              <w:t>классифи-катором</w:t>
            </w:r>
            <w:proofErr w:type="spellEnd"/>
            <w:r w:rsidRPr="000D79E1">
              <w:rPr>
                <w:rFonts w:cs="Times New Roman"/>
                <w:color w:val="000000"/>
                <w:sz w:val="16"/>
                <w:szCs w:val="16"/>
              </w:rPr>
              <w:t xml:space="preserve">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proofErr w:type="spellStart"/>
            <w:r w:rsidRPr="000D79E1">
              <w:rPr>
                <w:rFonts w:cs="Times New Roman"/>
                <w:color w:val="000000"/>
                <w:sz w:val="16"/>
                <w:szCs w:val="16"/>
              </w:rPr>
              <w:t>Профинанси-ровано</w:t>
            </w:r>
            <w:proofErr w:type="spellEnd"/>
            <w:r w:rsidRPr="000D79E1">
              <w:rPr>
                <w:rFonts w:cs="Times New Roman"/>
                <w:color w:val="000000"/>
                <w:sz w:val="16"/>
                <w:szCs w:val="16"/>
              </w:rPr>
              <w:t xml:space="preserve">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Источники </w:t>
            </w:r>
            <w:proofErr w:type="spellStart"/>
            <w:r w:rsidRPr="000D79E1">
              <w:rPr>
                <w:rFonts w:cs="Times New Roman"/>
                <w:color w:val="000000"/>
                <w:sz w:val="16"/>
                <w:szCs w:val="16"/>
              </w:rPr>
              <w:t>финанси-рования</w:t>
            </w:r>
            <w:proofErr w:type="spellEnd"/>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 xml:space="preserve">Капитальный ремонт котельной "Восточная" (в части монтажа (демонтажа) 4 котлов и замены оборудования) по адресу: Московская область, </w:t>
            </w:r>
            <w:proofErr w:type="spellStart"/>
            <w:r w:rsidRPr="000D79E1">
              <w:rPr>
                <w:rFonts w:cs="Times New Roman"/>
                <w:color w:val="000000"/>
                <w:sz w:val="16"/>
                <w:szCs w:val="16"/>
              </w:rPr>
              <w:t>г.о</w:t>
            </w:r>
            <w:proofErr w:type="spellEnd"/>
            <w:r w:rsidRPr="000D79E1">
              <w:rPr>
                <w:rFonts w:cs="Times New Roman"/>
                <w:color w:val="000000"/>
                <w:sz w:val="16"/>
                <w:szCs w:val="16"/>
              </w:rPr>
              <w:t xml:space="preserve">. Электросталь, Строительный пер., д.11 (в </w:t>
            </w:r>
            <w:proofErr w:type="spellStart"/>
            <w:r w:rsidRPr="000D79E1">
              <w:rPr>
                <w:rFonts w:cs="Times New Roman"/>
                <w:color w:val="000000"/>
                <w:sz w:val="16"/>
                <w:szCs w:val="16"/>
              </w:rPr>
              <w:t>т.ч</w:t>
            </w:r>
            <w:proofErr w:type="spellEnd"/>
            <w:r w:rsidRPr="000D79E1">
              <w:rPr>
                <w:rFonts w:cs="Times New Roman"/>
                <w:color w:val="000000"/>
                <w:sz w:val="16"/>
                <w:szCs w:val="16"/>
              </w:rPr>
              <w:t>.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Капитальный ремонт (в </w:t>
            </w:r>
            <w:proofErr w:type="spellStart"/>
            <w:r w:rsidRPr="000D79E1">
              <w:rPr>
                <w:rFonts w:cs="Times New Roman"/>
                <w:color w:val="000000"/>
                <w:sz w:val="16"/>
                <w:szCs w:val="16"/>
              </w:rPr>
              <w:t>т.ч</w:t>
            </w:r>
            <w:proofErr w:type="spellEnd"/>
            <w:r w:rsidRPr="000D79E1">
              <w:rPr>
                <w:rFonts w:cs="Times New Roman"/>
                <w:color w:val="000000"/>
                <w:sz w:val="16"/>
                <w:szCs w:val="16"/>
              </w:rPr>
              <w:t>.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6B0956"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r w:rsidRPr="006B0956">
              <w:rPr>
                <w:rFonts w:cs="Times New Roman"/>
                <w:color w:val="000000"/>
                <w:sz w:val="16"/>
                <w:szCs w:val="16"/>
              </w:rPr>
              <w:t>классифи-катором</w:t>
            </w:r>
            <w:proofErr w:type="spellEnd"/>
            <w:r w:rsidRPr="006B0956">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Профинанси</w:t>
            </w:r>
            <w:r w:rsidRPr="006B0956">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Источники финанси</w:t>
            </w:r>
            <w:r w:rsidRPr="006B0956">
              <w:rPr>
                <w:rFonts w:cs="Times New Roman"/>
                <w:color w:val="000000"/>
                <w:sz w:val="16"/>
                <w:szCs w:val="16"/>
              </w:rPr>
              <w:t>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w:t>
            </w:r>
          </w:p>
        </w:tc>
      </w:tr>
      <w:tr w:rsidR="006B0956" w:rsidRPr="006B0956"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Строительство БМК на 21 МВт по адресу: Московская область, г. Электросталь, ул. Золотухи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21</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sidRPr="006B0956">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Строительство БМК на 15 МВт по адресу: Московская область, г. Электросталь, </w:t>
            </w:r>
            <w:proofErr w:type="spellStart"/>
            <w:r w:rsidRPr="006B0956">
              <w:rPr>
                <w:rFonts w:cs="Times New Roman"/>
                <w:color w:val="000000"/>
                <w:sz w:val="16"/>
                <w:szCs w:val="16"/>
              </w:rPr>
              <w:t>пр</w:t>
            </w:r>
            <w:proofErr w:type="spellEnd"/>
            <w:r w:rsidRPr="006B0956">
              <w:rPr>
                <w:rFonts w:cs="Times New Roman"/>
                <w:color w:val="000000"/>
                <w:sz w:val="16"/>
                <w:szCs w:val="16"/>
              </w:rPr>
              <w:t xml:space="preserve">-д Восточный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15</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w:t>
            </w:r>
            <w:r w:rsidR="00257C4D">
              <w:rPr>
                <w:rFonts w:cs="Times New Roman"/>
                <w:color w:val="000000"/>
                <w:sz w:val="16"/>
                <w:szCs w:val="16"/>
              </w:rPr>
              <w:t xml:space="preserve"> </w:t>
            </w:r>
            <w:r w:rsidRPr="006B0956">
              <w:rPr>
                <w:rFonts w:cs="Times New Roman"/>
                <w:color w:val="000000"/>
                <w:sz w:val="16"/>
                <w:szCs w:val="16"/>
              </w:rPr>
              <w:t xml:space="preserve">БМК на 35 МВт по адресу: </w:t>
            </w:r>
            <w:r w:rsidR="00257C4D" w:rsidRPr="00257C4D">
              <w:rPr>
                <w:rFonts w:cs="Times New Roman"/>
                <w:color w:val="000000"/>
                <w:sz w:val="16"/>
                <w:szCs w:val="16"/>
              </w:rPr>
              <w:t xml:space="preserve">Московская область, </w:t>
            </w:r>
            <w:proofErr w:type="spellStart"/>
            <w:r w:rsidRPr="006B0956">
              <w:rPr>
                <w:rFonts w:cs="Times New Roman"/>
                <w:color w:val="000000"/>
                <w:sz w:val="16"/>
                <w:szCs w:val="16"/>
              </w:rPr>
              <w:t>г.о.Электросталь</w:t>
            </w:r>
            <w:proofErr w:type="spellEnd"/>
            <w:r w:rsidRPr="006B0956">
              <w:rPr>
                <w:rFonts w:cs="Times New Roman"/>
                <w:color w:val="000000"/>
                <w:sz w:val="16"/>
                <w:szCs w:val="16"/>
              </w:rPr>
              <w:t xml:space="preserve">, п. Всеволодово, </w:t>
            </w:r>
            <w:proofErr w:type="spellStart"/>
            <w:r w:rsidRPr="006B0956">
              <w:rPr>
                <w:rFonts w:cs="Times New Roman"/>
                <w:color w:val="000000"/>
                <w:sz w:val="16"/>
                <w:szCs w:val="16"/>
              </w:rPr>
              <w:t>мкр</w:t>
            </w:r>
            <w:proofErr w:type="spellEnd"/>
            <w:r w:rsidRPr="006B0956">
              <w:rPr>
                <w:rFonts w:cs="Times New Roman"/>
                <w:color w:val="000000"/>
                <w:sz w:val="16"/>
                <w:szCs w:val="16"/>
              </w:rPr>
              <w:t xml:space="preserve">. Центральный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r w:rsidRPr="000D79E1">
              <w:rPr>
                <w:rFonts w:cs="Times New Roman"/>
                <w:color w:val="000000"/>
                <w:sz w:val="16"/>
                <w:szCs w:val="16"/>
              </w:rPr>
              <w:t>классифи-катором</w:t>
            </w:r>
            <w:proofErr w:type="spellEnd"/>
            <w:r w:rsidRPr="000D79E1">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proofErr w:type="spellStart"/>
            <w:r w:rsidRPr="000D79E1">
              <w:rPr>
                <w:rFonts w:cs="Times New Roman"/>
                <w:color w:val="000000"/>
                <w:sz w:val="16"/>
                <w:szCs w:val="16"/>
              </w:rPr>
              <w:t>Профинанси-ровано</w:t>
            </w:r>
            <w:proofErr w:type="spellEnd"/>
            <w:r w:rsidRPr="000D79E1">
              <w:rPr>
                <w:rFonts w:cs="Times New Roman"/>
                <w:color w:val="000000"/>
                <w:sz w:val="16"/>
                <w:szCs w:val="16"/>
              </w:rPr>
              <w:t xml:space="preserve">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Источники </w:t>
            </w:r>
            <w:proofErr w:type="spellStart"/>
            <w:r w:rsidRPr="000D79E1">
              <w:rPr>
                <w:rFonts w:cs="Times New Roman"/>
                <w:color w:val="000000"/>
                <w:sz w:val="16"/>
                <w:szCs w:val="16"/>
              </w:rPr>
              <w:t>финанси-рования</w:t>
            </w:r>
            <w:proofErr w:type="spell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Капитальный ремонт котельной "Восточная" (в части замены </w:t>
            </w:r>
            <w:proofErr w:type="spellStart"/>
            <w:r w:rsidRPr="000D79E1">
              <w:rPr>
                <w:rFonts w:cs="Times New Roman"/>
                <w:color w:val="000000"/>
                <w:sz w:val="16"/>
                <w:szCs w:val="16"/>
              </w:rPr>
              <w:t>резервно</w:t>
            </w:r>
            <w:proofErr w:type="spellEnd"/>
            <w:r w:rsidRPr="000D79E1">
              <w:rPr>
                <w:rFonts w:cs="Times New Roman"/>
                <w:color w:val="000000"/>
                <w:sz w:val="16"/>
                <w:szCs w:val="16"/>
              </w:rPr>
              <w:t xml:space="preserve">-топливного хозяйства с переводом на дизельное топливо) на котельной «Восточная» по адресу: Московская область, </w:t>
            </w:r>
            <w:proofErr w:type="spellStart"/>
            <w:r w:rsidRPr="000D79E1">
              <w:rPr>
                <w:rFonts w:cs="Times New Roman"/>
                <w:color w:val="000000"/>
                <w:sz w:val="16"/>
                <w:szCs w:val="16"/>
              </w:rPr>
              <w:t>г.о</w:t>
            </w:r>
            <w:proofErr w:type="spellEnd"/>
            <w:r w:rsidRPr="000D79E1">
              <w:rPr>
                <w:rFonts w:cs="Times New Roman"/>
                <w:color w:val="000000"/>
                <w:sz w:val="16"/>
                <w:szCs w:val="16"/>
              </w:rPr>
              <w:t xml:space="preserve">. Электросталь, Строительный пер., д.11 (в </w:t>
            </w:r>
            <w:proofErr w:type="spellStart"/>
            <w:r w:rsidRPr="000D79E1">
              <w:rPr>
                <w:rFonts w:cs="Times New Roman"/>
                <w:color w:val="000000"/>
                <w:sz w:val="16"/>
                <w:szCs w:val="16"/>
              </w:rPr>
              <w:t>т.ч</w:t>
            </w:r>
            <w:proofErr w:type="spellEnd"/>
            <w:r w:rsidRPr="000D79E1">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Капитальный ремонт (в </w:t>
            </w:r>
            <w:proofErr w:type="spellStart"/>
            <w:r w:rsidRPr="000D79E1">
              <w:rPr>
                <w:rFonts w:cs="Times New Roman"/>
                <w:color w:val="000000"/>
                <w:sz w:val="16"/>
                <w:szCs w:val="16"/>
              </w:rPr>
              <w:t>т.ч</w:t>
            </w:r>
            <w:proofErr w:type="spellEnd"/>
            <w:r w:rsidRPr="000D79E1">
              <w:rPr>
                <w:rFonts w:cs="Times New Roman"/>
                <w:color w:val="000000"/>
                <w:sz w:val="16"/>
                <w:szCs w:val="16"/>
              </w:rPr>
              <w:t>.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 xml:space="preserve">-модульная котельная 5МВт, по адресу: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w:t>
            </w:r>
            <w:proofErr w:type="spellStart"/>
            <w:r w:rsidRPr="00B40563">
              <w:rPr>
                <w:rFonts w:cs="Times New Roman"/>
                <w:color w:val="000000"/>
                <w:sz w:val="16"/>
                <w:szCs w:val="16"/>
              </w:rPr>
              <w:t>п.Елизаветино</w:t>
            </w:r>
            <w:proofErr w:type="spellEnd"/>
            <w:r w:rsidRPr="00B40563">
              <w:rPr>
                <w:rFonts w:cs="Times New Roman"/>
                <w:color w:val="000000"/>
                <w:sz w:val="16"/>
                <w:szCs w:val="16"/>
              </w:rPr>
              <w:t xml:space="preserve">, ул. Набережная, 12-а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 xml:space="preserve">-модульная котельная 2,1МВт, взамен действующей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w:t>
            </w:r>
            <w:proofErr w:type="spellStart"/>
            <w:r w:rsidRPr="00B40563">
              <w:rPr>
                <w:rFonts w:cs="Times New Roman"/>
                <w:color w:val="000000"/>
                <w:sz w:val="16"/>
                <w:szCs w:val="16"/>
              </w:rPr>
              <w:t>с.Иванисово</w:t>
            </w:r>
            <w:proofErr w:type="spellEnd"/>
            <w:r w:rsidRPr="00B40563">
              <w:rPr>
                <w:rFonts w:cs="Times New Roman"/>
                <w:color w:val="000000"/>
                <w:sz w:val="16"/>
                <w:szCs w:val="16"/>
              </w:rPr>
              <w:t xml:space="preserve">, ул. Центральная Усадьба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 xml:space="preserve">-модульная котельная 3 МВт по адресу: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п. </w:t>
            </w:r>
            <w:proofErr w:type="spellStart"/>
            <w:r w:rsidRPr="00B40563">
              <w:rPr>
                <w:rFonts w:cs="Times New Roman"/>
                <w:color w:val="000000"/>
                <w:sz w:val="16"/>
                <w:szCs w:val="16"/>
              </w:rPr>
              <w:t>Фрязево</w:t>
            </w:r>
            <w:proofErr w:type="spellEnd"/>
            <w:r w:rsidRPr="00B40563">
              <w:rPr>
                <w:rFonts w:cs="Times New Roman"/>
                <w:color w:val="000000"/>
                <w:sz w:val="16"/>
                <w:szCs w:val="16"/>
              </w:rPr>
              <w:t xml:space="preserve">, ул. Советская, д. 3-а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Виды работ в соответствии с </w:t>
            </w:r>
            <w:proofErr w:type="spellStart"/>
            <w:r w:rsidRPr="00646D91">
              <w:rPr>
                <w:rFonts w:cs="Times New Roman"/>
                <w:color w:val="000000"/>
                <w:sz w:val="16"/>
                <w:szCs w:val="16"/>
              </w:rPr>
              <w:t>классифи-катором</w:t>
            </w:r>
            <w:proofErr w:type="spellEnd"/>
            <w:r w:rsidRPr="00646D91">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Два водовода Ø500мм от скважин по адресу: МО, Ногинский район, </w:t>
            </w:r>
            <w:proofErr w:type="spellStart"/>
            <w:r w:rsidRPr="00646D91">
              <w:rPr>
                <w:rFonts w:cs="Times New Roman"/>
                <w:color w:val="000000"/>
                <w:sz w:val="16"/>
                <w:szCs w:val="16"/>
              </w:rPr>
              <w:t>с.п</w:t>
            </w:r>
            <w:proofErr w:type="spellEnd"/>
            <w:r w:rsidRPr="00646D91">
              <w:rPr>
                <w:rFonts w:cs="Times New Roman"/>
                <w:color w:val="000000"/>
                <w:sz w:val="16"/>
                <w:szCs w:val="16"/>
              </w:rPr>
              <w:t xml:space="preserve">. </w:t>
            </w:r>
            <w:proofErr w:type="spellStart"/>
            <w:r w:rsidRPr="00646D91">
              <w:rPr>
                <w:rFonts w:cs="Times New Roman"/>
                <w:color w:val="000000"/>
                <w:sz w:val="16"/>
                <w:szCs w:val="16"/>
              </w:rPr>
              <w:t>Буньковское</w:t>
            </w:r>
            <w:proofErr w:type="spellEnd"/>
            <w:r w:rsidRPr="00646D91">
              <w:rPr>
                <w:rFonts w:cs="Times New Roman"/>
                <w:color w:val="000000"/>
                <w:sz w:val="16"/>
                <w:szCs w:val="16"/>
              </w:rPr>
              <w:t xml:space="preserve">, п. Затишье до станции II подъема по адресу: МО, </w:t>
            </w:r>
            <w:proofErr w:type="spellStart"/>
            <w:r w:rsidRPr="00646D91">
              <w:rPr>
                <w:rFonts w:cs="Times New Roman"/>
                <w:color w:val="000000"/>
                <w:sz w:val="16"/>
                <w:szCs w:val="16"/>
              </w:rPr>
              <w:t>г.о</w:t>
            </w:r>
            <w:proofErr w:type="spellEnd"/>
            <w:r w:rsidRPr="00646D91">
              <w:rPr>
                <w:rFonts w:cs="Times New Roman"/>
                <w:color w:val="000000"/>
                <w:sz w:val="16"/>
                <w:szCs w:val="16"/>
              </w:rPr>
              <w:t>.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proofErr w:type="spellStart"/>
            <w:r w:rsidRPr="0053664D">
              <w:rPr>
                <w:rFonts w:cs="Times New Roman"/>
                <w:color w:val="000000"/>
                <w:sz w:val="16"/>
                <w:szCs w:val="16"/>
              </w:rPr>
              <w:t>Профинанси-ровано</w:t>
            </w:r>
            <w:proofErr w:type="spellEnd"/>
            <w:r w:rsidRPr="0053664D">
              <w:rPr>
                <w:rFonts w:cs="Times New Roman"/>
                <w:color w:val="000000"/>
                <w:sz w:val="16"/>
                <w:szCs w:val="16"/>
              </w:rPr>
              <w:t xml:space="preserve">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Источники </w:t>
            </w:r>
            <w:proofErr w:type="spellStart"/>
            <w:r w:rsidRPr="0053664D">
              <w:rPr>
                <w:rFonts w:cs="Times New Roman"/>
                <w:color w:val="000000"/>
                <w:sz w:val="16"/>
                <w:szCs w:val="16"/>
              </w:rPr>
              <w:t>финанси-рования</w:t>
            </w:r>
            <w:proofErr w:type="spellEnd"/>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w:t>
            </w:r>
            <w:proofErr w:type="spellStart"/>
            <w:r w:rsidRPr="0053664D">
              <w:rPr>
                <w:rFonts w:cs="Times New Roman"/>
                <w:color w:val="000000"/>
                <w:sz w:val="16"/>
                <w:szCs w:val="16"/>
              </w:rPr>
              <w:t>г.о</w:t>
            </w:r>
            <w:proofErr w:type="spellEnd"/>
            <w:r w:rsidRPr="0053664D">
              <w:rPr>
                <w:rFonts w:cs="Times New Roman"/>
                <w:color w:val="000000"/>
                <w:sz w:val="16"/>
                <w:szCs w:val="16"/>
              </w:rPr>
              <w:t xml:space="preserve">. </w:t>
            </w:r>
            <w:proofErr w:type="spellStart"/>
            <w:r w:rsidRPr="0053664D">
              <w:rPr>
                <w:rFonts w:cs="Times New Roman"/>
                <w:color w:val="000000"/>
                <w:sz w:val="16"/>
                <w:szCs w:val="16"/>
              </w:rPr>
              <w:t>Электростале</w:t>
            </w:r>
            <w:proofErr w:type="spellEnd"/>
            <w:r w:rsidRPr="0053664D">
              <w:rPr>
                <w:rFonts w:cs="Times New Roman"/>
                <w:color w:val="000000"/>
                <w:sz w:val="16"/>
                <w:szCs w:val="16"/>
              </w:rPr>
              <w:t xml:space="preserve"> </w:t>
            </w:r>
            <w:r w:rsidR="00933936">
              <w:rPr>
                <w:rFonts w:cs="Times New Roman"/>
                <w:color w:val="000000"/>
                <w:sz w:val="16"/>
                <w:szCs w:val="16"/>
              </w:rPr>
              <w:t xml:space="preserve"> </w:t>
            </w:r>
            <w:r w:rsidRPr="0053664D">
              <w:rPr>
                <w:rFonts w:cs="Times New Roman"/>
                <w:color w:val="000000"/>
                <w:sz w:val="16"/>
                <w:szCs w:val="16"/>
              </w:rPr>
              <w:t xml:space="preserve">(в </w:t>
            </w:r>
            <w:proofErr w:type="spellStart"/>
            <w:r w:rsidRPr="0053664D">
              <w:rPr>
                <w:rFonts w:cs="Times New Roman"/>
                <w:color w:val="000000"/>
                <w:sz w:val="16"/>
                <w:szCs w:val="16"/>
              </w:rPr>
              <w:t>т.ч</w:t>
            </w:r>
            <w:proofErr w:type="spellEnd"/>
            <w:r w:rsidRPr="0053664D">
              <w:rPr>
                <w:rFonts w:cs="Times New Roman"/>
                <w:color w:val="000000"/>
                <w:sz w:val="16"/>
                <w:szCs w:val="16"/>
              </w:rPr>
              <w:t>.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Капитальный ремонт (в </w:t>
            </w:r>
            <w:proofErr w:type="spellStart"/>
            <w:r w:rsidRPr="0053664D">
              <w:rPr>
                <w:rFonts w:cs="Times New Roman"/>
                <w:color w:val="000000"/>
                <w:sz w:val="16"/>
                <w:szCs w:val="16"/>
              </w:rPr>
              <w:t>т.ч</w:t>
            </w:r>
            <w:proofErr w:type="spellEnd"/>
            <w:r w:rsidRPr="0053664D">
              <w:rPr>
                <w:rFonts w:cs="Times New Roman"/>
                <w:color w:val="000000"/>
                <w:sz w:val="16"/>
                <w:szCs w:val="16"/>
              </w:rPr>
              <w:t>.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ТК-8 ул. К. Маркса, 26 - </w:t>
            </w:r>
            <w:proofErr w:type="spellStart"/>
            <w:r w:rsidRPr="0053664D">
              <w:rPr>
                <w:rFonts w:cs="Times New Roman"/>
                <w:color w:val="000000"/>
                <w:sz w:val="16"/>
                <w:szCs w:val="16"/>
              </w:rPr>
              <w:t>ул.Октябрьская</w:t>
            </w:r>
            <w:proofErr w:type="spellEnd"/>
            <w:r w:rsidRPr="0053664D">
              <w:rPr>
                <w:rFonts w:cs="Times New Roman"/>
                <w:color w:val="000000"/>
                <w:sz w:val="16"/>
                <w:szCs w:val="16"/>
              </w:rPr>
              <w:t xml:space="preserve">, 25 в </w:t>
            </w:r>
            <w:proofErr w:type="spellStart"/>
            <w:r w:rsidRPr="0053664D">
              <w:rPr>
                <w:rFonts w:cs="Times New Roman"/>
                <w:color w:val="000000"/>
                <w:sz w:val="16"/>
                <w:szCs w:val="16"/>
              </w:rPr>
              <w:t>г.о</w:t>
            </w:r>
            <w:proofErr w:type="spellEnd"/>
            <w:r w:rsidRPr="0053664D">
              <w:rPr>
                <w:rFonts w:cs="Times New Roman"/>
                <w:color w:val="000000"/>
                <w:sz w:val="16"/>
                <w:szCs w:val="16"/>
              </w:rPr>
              <w:t xml:space="preserve">. Электросталь (в </w:t>
            </w:r>
            <w:proofErr w:type="spellStart"/>
            <w:r w:rsidRPr="0053664D">
              <w:rPr>
                <w:rFonts w:cs="Times New Roman"/>
                <w:color w:val="000000"/>
                <w:sz w:val="16"/>
                <w:szCs w:val="16"/>
              </w:rPr>
              <w:t>т.ч</w:t>
            </w:r>
            <w:proofErr w:type="spellEnd"/>
            <w:r w:rsidRPr="0053664D">
              <w:rPr>
                <w:rFonts w:cs="Times New Roman"/>
                <w:color w:val="000000"/>
                <w:sz w:val="16"/>
                <w:szCs w:val="16"/>
              </w:rPr>
              <w:t>.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Капитальный ремонт (в </w:t>
            </w:r>
            <w:proofErr w:type="spellStart"/>
            <w:r w:rsidRPr="0053664D">
              <w:rPr>
                <w:rFonts w:cs="Times New Roman"/>
                <w:color w:val="000000"/>
                <w:sz w:val="16"/>
                <w:szCs w:val="16"/>
              </w:rPr>
              <w:t>т.ч</w:t>
            </w:r>
            <w:proofErr w:type="spellEnd"/>
            <w:r w:rsidRPr="0053664D">
              <w:rPr>
                <w:rFonts w:cs="Times New Roman"/>
                <w:color w:val="000000"/>
                <w:sz w:val="16"/>
                <w:szCs w:val="16"/>
              </w:rPr>
              <w:t>.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proofErr w:type="spellStart"/>
            <w:r w:rsidRPr="00301927">
              <w:rPr>
                <w:rFonts w:cs="Times New Roman"/>
                <w:color w:val="000000"/>
                <w:sz w:val="16"/>
                <w:szCs w:val="16"/>
              </w:rPr>
              <w:t>Профинанси-ровано</w:t>
            </w:r>
            <w:proofErr w:type="spellEnd"/>
            <w:r w:rsidRPr="00301927">
              <w:rPr>
                <w:rFonts w:cs="Times New Roman"/>
                <w:color w:val="000000"/>
                <w:sz w:val="16"/>
                <w:szCs w:val="16"/>
              </w:rPr>
              <w:t xml:space="preserve">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Источники </w:t>
            </w:r>
            <w:proofErr w:type="spellStart"/>
            <w:r w:rsidRPr="00301927">
              <w:rPr>
                <w:rFonts w:cs="Times New Roman"/>
                <w:color w:val="000000"/>
                <w:sz w:val="16"/>
                <w:szCs w:val="16"/>
              </w:rPr>
              <w:t>финанси-рования</w:t>
            </w:r>
            <w:proofErr w:type="spellEnd"/>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w:t>
            </w:r>
            <w:proofErr w:type="spellStart"/>
            <w:r w:rsidRPr="00301927">
              <w:rPr>
                <w:rFonts w:cs="Times New Roman"/>
                <w:color w:val="000000"/>
                <w:sz w:val="16"/>
                <w:szCs w:val="16"/>
              </w:rPr>
              <w:t>Фрязево</w:t>
            </w:r>
            <w:proofErr w:type="spellEnd"/>
            <w:r w:rsidRPr="00301927">
              <w:rPr>
                <w:rFonts w:cs="Times New Roman"/>
                <w:color w:val="000000"/>
                <w:sz w:val="16"/>
                <w:szCs w:val="16"/>
              </w:rPr>
              <w:t xml:space="preserve">, </w:t>
            </w:r>
            <w:proofErr w:type="spellStart"/>
            <w:r w:rsidRPr="00301927">
              <w:rPr>
                <w:rFonts w:cs="Times New Roman"/>
                <w:color w:val="000000"/>
                <w:sz w:val="16"/>
                <w:szCs w:val="16"/>
              </w:rPr>
              <w:t>г.о</w:t>
            </w:r>
            <w:proofErr w:type="spellEnd"/>
            <w:r w:rsidRPr="00301927">
              <w:rPr>
                <w:rFonts w:cs="Times New Roman"/>
                <w:color w:val="000000"/>
                <w:sz w:val="16"/>
                <w:szCs w:val="16"/>
              </w:rPr>
              <w:t xml:space="preserve">.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 в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C73020" w:rsidP="00301927">
            <w:pPr>
              <w:rPr>
                <w:rFonts w:cs="Times New Roman"/>
                <w:color w:val="000000"/>
                <w:sz w:val="16"/>
                <w:szCs w:val="16"/>
              </w:rPr>
            </w:pPr>
            <w:r w:rsidRPr="00C73020">
              <w:rPr>
                <w:rFonts w:cs="Times New Roman"/>
                <w:color w:val="000000"/>
                <w:sz w:val="16"/>
                <w:szCs w:val="16"/>
              </w:rPr>
              <w:t xml:space="preserve">Капитальный ремонт сети теплоснабжения и горячего водоснабжения в </w:t>
            </w:r>
            <w:proofErr w:type="spellStart"/>
            <w:r w:rsidRPr="00C73020">
              <w:rPr>
                <w:rFonts w:cs="Times New Roman"/>
                <w:color w:val="000000"/>
                <w:sz w:val="16"/>
                <w:szCs w:val="16"/>
              </w:rPr>
              <w:t>т.ч</w:t>
            </w:r>
            <w:proofErr w:type="spellEnd"/>
            <w:r w:rsidRPr="00C73020">
              <w:rPr>
                <w:rFonts w:cs="Times New Roman"/>
                <w:color w:val="000000"/>
                <w:sz w:val="16"/>
                <w:szCs w:val="16"/>
              </w:rPr>
              <w:t xml:space="preserve">. (ПИР) п. Елизаветино, </w:t>
            </w:r>
            <w:proofErr w:type="spellStart"/>
            <w:r w:rsidRPr="00C73020">
              <w:rPr>
                <w:rFonts w:cs="Times New Roman"/>
                <w:color w:val="000000"/>
                <w:sz w:val="16"/>
                <w:szCs w:val="16"/>
              </w:rPr>
              <w:t>г.о</w:t>
            </w:r>
            <w:proofErr w:type="spellEnd"/>
            <w:r w:rsidRPr="00C73020">
              <w:rPr>
                <w:rFonts w:cs="Times New Roman"/>
                <w:color w:val="000000"/>
                <w:sz w:val="16"/>
                <w:szCs w:val="16"/>
              </w:rPr>
              <w:t xml:space="preserve">. Электросталь (в </w:t>
            </w:r>
            <w:proofErr w:type="spellStart"/>
            <w:r w:rsidRPr="00C73020">
              <w:rPr>
                <w:rFonts w:cs="Times New Roman"/>
                <w:color w:val="000000"/>
                <w:sz w:val="16"/>
                <w:szCs w:val="16"/>
              </w:rPr>
              <w:t>т.ч</w:t>
            </w:r>
            <w:proofErr w:type="spellEnd"/>
            <w:r w:rsidRPr="00C73020">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 в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с. </w:t>
            </w:r>
            <w:proofErr w:type="spellStart"/>
            <w:r w:rsidRPr="00301927">
              <w:rPr>
                <w:rFonts w:cs="Times New Roman"/>
                <w:color w:val="000000"/>
                <w:sz w:val="16"/>
                <w:szCs w:val="16"/>
              </w:rPr>
              <w:t>Иванисово</w:t>
            </w:r>
            <w:proofErr w:type="spellEnd"/>
            <w:r w:rsidRPr="00301927">
              <w:rPr>
                <w:rFonts w:cs="Times New Roman"/>
                <w:color w:val="000000"/>
                <w:sz w:val="16"/>
                <w:szCs w:val="16"/>
              </w:rPr>
              <w:t xml:space="preserve"> </w:t>
            </w:r>
            <w:proofErr w:type="spellStart"/>
            <w:r w:rsidRPr="00301927">
              <w:rPr>
                <w:rFonts w:cs="Times New Roman"/>
                <w:color w:val="000000"/>
                <w:sz w:val="16"/>
                <w:szCs w:val="16"/>
              </w:rPr>
              <w:t>г.о</w:t>
            </w:r>
            <w:proofErr w:type="spellEnd"/>
            <w:r w:rsidRPr="00301927">
              <w:rPr>
                <w:rFonts w:cs="Times New Roman"/>
                <w:color w:val="000000"/>
                <w:sz w:val="16"/>
                <w:szCs w:val="16"/>
              </w:rPr>
              <w:t xml:space="preserve">.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 в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Новые дома, </w:t>
            </w:r>
            <w:proofErr w:type="spellStart"/>
            <w:r w:rsidRPr="00301927">
              <w:rPr>
                <w:rFonts w:cs="Times New Roman"/>
                <w:color w:val="000000"/>
                <w:sz w:val="16"/>
                <w:szCs w:val="16"/>
              </w:rPr>
              <w:t>г.о</w:t>
            </w:r>
            <w:proofErr w:type="spellEnd"/>
            <w:r w:rsidRPr="00301927">
              <w:rPr>
                <w:rFonts w:cs="Times New Roman"/>
                <w:color w:val="000000"/>
                <w:sz w:val="16"/>
                <w:szCs w:val="16"/>
              </w:rPr>
              <w:t xml:space="preserve">.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 в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 xml:space="preserve">Капитальные вложения в объекты инженерной инфраструктуры на территории военных </w:t>
      </w:r>
      <w:proofErr w:type="gramStart"/>
      <w:r w:rsidRPr="00300ECE">
        <w:rPr>
          <w:rFonts w:cs="Times New Roman"/>
          <w:b/>
          <w:color w:val="000000"/>
        </w:rPr>
        <w:t>городков</w:t>
      </w:r>
      <w:r w:rsidRPr="00300ECE">
        <w:rPr>
          <w:rFonts w:cs="Times New Roman"/>
          <w:b/>
        </w:rPr>
        <w:t xml:space="preserve"> »</w:t>
      </w:r>
      <w:proofErr w:type="gramEnd"/>
    </w:p>
    <w:p w:rsidR="00933936" w:rsidRDefault="00301927" w:rsidP="0093393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330D4A"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Мощность (</w:t>
            </w:r>
            <w:proofErr w:type="spellStart"/>
            <w:r w:rsidRPr="00330D4A">
              <w:rPr>
                <w:rFonts w:cs="Times New Roman"/>
                <w:color w:val="000000"/>
                <w:sz w:val="16"/>
                <w:szCs w:val="16"/>
              </w:rPr>
              <w:t>куб.м</w:t>
            </w:r>
            <w:proofErr w:type="spellEnd"/>
            <w:r w:rsidRPr="00330D4A">
              <w:rPr>
                <w:rFonts w:cs="Times New Roman"/>
                <w:color w:val="000000"/>
                <w:sz w:val="16"/>
                <w:szCs w:val="16"/>
              </w:rPr>
              <w:t>/</w:t>
            </w:r>
            <w:proofErr w:type="spellStart"/>
            <w:r w:rsidRPr="00330D4A">
              <w:rPr>
                <w:rFonts w:cs="Times New Roman"/>
                <w:color w:val="000000"/>
                <w:sz w:val="16"/>
                <w:szCs w:val="16"/>
              </w:rPr>
              <w:t>сут</w:t>
            </w:r>
            <w:proofErr w:type="spellEnd"/>
            <w:r w:rsidRPr="00330D4A">
              <w:rPr>
                <w:rFonts w:cs="Times New Roman"/>
                <w:color w:val="000000"/>
                <w:sz w:val="16"/>
                <w:szCs w:val="16"/>
              </w:rPr>
              <w:t>.)</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Виды работ в соответствии с </w:t>
            </w:r>
            <w:proofErr w:type="spellStart"/>
            <w:r w:rsidRPr="00330D4A">
              <w:rPr>
                <w:rFonts w:cs="Times New Roman"/>
                <w:color w:val="000000"/>
                <w:sz w:val="16"/>
                <w:szCs w:val="16"/>
              </w:rPr>
              <w:t>классифи-катором</w:t>
            </w:r>
            <w:proofErr w:type="spellEnd"/>
            <w:r w:rsidRPr="00330D4A">
              <w:rPr>
                <w:rFonts w:cs="Times New Roman"/>
                <w:color w:val="000000"/>
                <w:sz w:val="16"/>
                <w:szCs w:val="16"/>
              </w:rPr>
              <w:t xml:space="preserve">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proofErr w:type="spellStart"/>
            <w:r w:rsidRPr="00330D4A">
              <w:rPr>
                <w:rFonts w:cs="Times New Roman"/>
                <w:color w:val="000000"/>
                <w:sz w:val="16"/>
                <w:szCs w:val="16"/>
              </w:rPr>
              <w:t>Профинанси-ровано</w:t>
            </w:r>
            <w:proofErr w:type="spellEnd"/>
            <w:r w:rsidRPr="00330D4A">
              <w:rPr>
                <w:rFonts w:cs="Times New Roman"/>
                <w:color w:val="000000"/>
                <w:sz w:val="16"/>
                <w:szCs w:val="16"/>
              </w:rPr>
              <w:t xml:space="preserve">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Источники </w:t>
            </w:r>
            <w:proofErr w:type="spellStart"/>
            <w:r w:rsidRPr="00330D4A">
              <w:rPr>
                <w:rFonts w:cs="Times New Roman"/>
                <w:color w:val="000000"/>
                <w:sz w:val="16"/>
                <w:szCs w:val="16"/>
              </w:rPr>
              <w:t>финанси-рования</w:t>
            </w:r>
            <w:proofErr w:type="spellEnd"/>
          </w:p>
        </w:tc>
        <w:tc>
          <w:tcPr>
            <w:tcW w:w="4961" w:type="dxa"/>
            <w:gridSpan w:val="6"/>
            <w:tcBorders>
              <w:top w:val="single" w:sz="8" w:space="0" w:color="auto"/>
              <w:left w:val="single" w:sz="8" w:space="0" w:color="auto"/>
              <w:bottom w:val="nil"/>
              <w:right w:val="nil"/>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Остаток сметной стоимости до завершения работ (тыс. руб.)</w:t>
            </w:r>
          </w:p>
        </w:tc>
      </w:tr>
      <w:tr w:rsidR="00330D4A" w:rsidRPr="00330D4A"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r>
      <w:tr w:rsidR="00330D4A" w:rsidRPr="00330D4A"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w:t>
            </w:r>
          </w:p>
        </w:tc>
      </w:tr>
      <w:tr w:rsidR="00330D4A" w:rsidRPr="00330D4A"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330D4A">
              <w:rPr>
                <w:rFonts w:cs="Times New Roman"/>
                <w:color w:val="000000"/>
                <w:sz w:val="16"/>
                <w:szCs w:val="16"/>
              </w:rPr>
              <w:t>д.Всеволодово</w:t>
            </w:r>
            <w:proofErr w:type="spellEnd"/>
            <w:r w:rsidRPr="00330D4A">
              <w:rPr>
                <w:rFonts w:cs="Times New Roman"/>
                <w:color w:val="000000"/>
                <w:sz w:val="16"/>
                <w:szCs w:val="16"/>
              </w:rPr>
              <w:t xml:space="preserve">, в/г Ногинск-5 (в </w:t>
            </w:r>
            <w:proofErr w:type="spellStart"/>
            <w:r w:rsidRPr="00330D4A">
              <w:rPr>
                <w:rFonts w:cs="Times New Roman"/>
                <w:color w:val="000000"/>
                <w:sz w:val="16"/>
                <w:szCs w:val="16"/>
              </w:rPr>
              <w:t>т.ч</w:t>
            </w:r>
            <w:proofErr w:type="spellEnd"/>
            <w:r w:rsidRPr="00330D4A">
              <w:rPr>
                <w:rFonts w:cs="Times New Roman"/>
                <w:color w:val="000000"/>
                <w:sz w:val="16"/>
                <w:szCs w:val="16"/>
              </w:rPr>
              <w:t>.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1689,6 </w:t>
            </w:r>
            <w:proofErr w:type="spellStart"/>
            <w:r w:rsidRPr="00330D4A">
              <w:rPr>
                <w:rFonts w:cs="Times New Roman"/>
                <w:color w:val="000000"/>
                <w:sz w:val="16"/>
                <w:szCs w:val="16"/>
              </w:rPr>
              <w:t>куб.м</w:t>
            </w:r>
            <w:proofErr w:type="spellEnd"/>
            <w:r w:rsidRPr="00330D4A">
              <w:rPr>
                <w:rFonts w:cs="Times New Roman"/>
                <w:color w:val="000000"/>
                <w:sz w:val="16"/>
                <w:szCs w:val="16"/>
              </w:rPr>
              <w:t>/час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Реконструкция  (в </w:t>
            </w:r>
            <w:proofErr w:type="spellStart"/>
            <w:r w:rsidRPr="00330D4A">
              <w:rPr>
                <w:rFonts w:cs="Times New Roman"/>
                <w:color w:val="000000"/>
                <w:sz w:val="16"/>
                <w:szCs w:val="16"/>
              </w:rPr>
              <w:t>т.ч</w:t>
            </w:r>
            <w:proofErr w:type="spellEnd"/>
            <w:r w:rsidRPr="00330D4A">
              <w:rPr>
                <w:rFonts w:cs="Times New Roman"/>
                <w:color w:val="000000"/>
                <w:sz w:val="16"/>
                <w:szCs w:val="16"/>
              </w:rPr>
              <w:t>.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41184A">
            <w:pPr>
              <w:jc w:val="center"/>
              <w:rPr>
                <w:rFonts w:cs="Times New Roman"/>
                <w:color w:val="000000"/>
                <w:sz w:val="16"/>
                <w:szCs w:val="16"/>
              </w:rPr>
            </w:pPr>
            <w:r w:rsidRPr="00330D4A">
              <w:rPr>
                <w:rFonts w:cs="Times New Roman"/>
                <w:color w:val="000000"/>
                <w:sz w:val="16"/>
                <w:szCs w:val="16"/>
              </w:rPr>
              <w:t>20.12.2019-</w:t>
            </w:r>
            <w:r w:rsidR="0041184A">
              <w:rPr>
                <w:rFonts w:cs="Times New Roman"/>
                <w:color w:val="000000"/>
                <w:sz w:val="16"/>
                <w:szCs w:val="16"/>
              </w:rPr>
              <w:t>29</w:t>
            </w:r>
            <w:r w:rsidRPr="00330D4A">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197 189,62</w:t>
            </w:r>
          </w:p>
        </w:tc>
      </w:tr>
      <w:tr w:rsidR="00330D4A" w:rsidRPr="00330D4A"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187 330,14</w:t>
            </w:r>
          </w:p>
        </w:tc>
      </w:tr>
      <w:tr w:rsidR="00330D4A" w:rsidRPr="00330D4A"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9859,48</w:t>
            </w:r>
          </w:p>
        </w:tc>
      </w:tr>
      <w:tr w:rsidR="00330D4A" w:rsidRPr="00330D4A"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w:t>
            </w:r>
          </w:p>
        </w:tc>
      </w:tr>
      <w:tr w:rsidR="00330D4A" w:rsidRPr="00330D4A"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197 189,62</w:t>
            </w:r>
          </w:p>
        </w:tc>
      </w:tr>
      <w:tr w:rsidR="00330D4A" w:rsidRPr="00330D4A"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187 330,14</w:t>
            </w:r>
          </w:p>
        </w:tc>
      </w:tr>
      <w:tr w:rsidR="00330D4A" w:rsidRPr="00330D4A"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9 859,48</w:t>
            </w:r>
          </w:p>
        </w:tc>
      </w:tr>
      <w:tr w:rsidR="00330D4A" w:rsidRPr="00330D4A"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6B0956"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r w:rsidRPr="006B0956">
              <w:rPr>
                <w:rFonts w:cs="Times New Roman"/>
                <w:color w:val="000000"/>
                <w:sz w:val="16"/>
                <w:szCs w:val="16"/>
              </w:rPr>
              <w:t>классифи-катором</w:t>
            </w:r>
            <w:proofErr w:type="spellEnd"/>
            <w:r w:rsidRPr="006B0956">
              <w:rPr>
                <w:rFonts w:cs="Times New Roman"/>
                <w:color w:val="000000"/>
                <w:sz w:val="16"/>
                <w:szCs w:val="16"/>
              </w:rPr>
              <w:t xml:space="preserve">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B4626D" w:rsidP="006B0956">
            <w:pPr>
              <w:jc w:val="center"/>
              <w:rPr>
                <w:rFonts w:cs="Times New Roman"/>
                <w:color w:val="000000"/>
                <w:sz w:val="16"/>
                <w:szCs w:val="16"/>
              </w:rPr>
            </w:pPr>
            <w:r>
              <w:rPr>
                <w:rFonts w:cs="Times New Roman"/>
                <w:color w:val="000000"/>
                <w:sz w:val="16"/>
                <w:szCs w:val="16"/>
              </w:rPr>
              <w:t>Профинанси</w:t>
            </w:r>
            <w:r w:rsidR="006B0956" w:rsidRPr="006B0956">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Источники </w:t>
            </w:r>
            <w:proofErr w:type="spellStart"/>
            <w:r w:rsidRPr="006B0956">
              <w:rPr>
                <w:rFonts w:cs="Times New Roman"/>
                <w:color w:val="000000"/>
                <w:sz w:val="16"/>
                <w:szCs w:val="16"/>
              </w:rPr>
              <w:t>финанси-рования</w:t>
            </w:r>
            <w:proofErr w:type="spellEnd"/>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 (тыс. руб.)</w:t>
            </w:r>
          </w:p>
        </w:tc>
      </w:tr>
      <w:tr w:rsidR="006B0956" w:rsidRPr="006B0956"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Теплообменники и насосное оборудование на ЦТП сельское поселение </w:t>
            </w:r>
            <w:proofErr w:type="spellStart"/>
            <w:r w:rsidRPr="006B0956">
              <w:rPr>
                <w:rFonts w:cs="Times New Roman"/>
                <w:color w:val="000000"/>
                <w:sz w:val="16"/>
                <w:szCs w:val="16"/>
              </w:rPr>
              <w:t>Степановское</w:t>
            </w:r>
            <w:proofErr w:type="spellEnd"/>
            <w:r w:rsidRPr="006B0956">
              <w:rPr>
                <w:rFonts w:cs="Times New Roman"/>
                <w:color w:val="000000"/>
                <w:sz w:val="16"/>
                <w:szCs w:val="16"/>
              </w:rPr>
              <w:t>,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6"/>
        <w:gridCol w:w="2219"/>
        <w:gridCol w:w="1118"/>
        <w:gridCol w:w="1399"/>
        <w:gridCol w:w="738"/>
        <w:gridCol w:w="737"/>
        <w:gridCol w:w="605"/>
        <w:gridCol w:w="747"/>
        <w:gridCol w:w="927"/>
        <w:gridCol w:w="767"/>
        <w:gridCol w:w="768"/>
        <w:gridCol w:w="804"/>
        <w:gridCol w:w="804"/>
        <w:gridCol w:w="804"/>
        <w:gridCol w:w="1667"/>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w:t>
            </w:r>
            <w:proofErr w:type="spellStart"/>
            <w:r w:rsidRPr="00881140">
              <w:rPr>
                <w:rFonts w:cs="Times New Roman"/>
                <w:color w:val="000000"/>
                <w:sz w:val="16"/>
                <w:szCs w:val="16"/>
                <w:lang w:eastAsia="zh-CN"/>
              </w:rPr>
              <w:t>тыс.руб</w:t>
            </w:r>
            <w:proofErr w:type="spellEnd"/>
            <w:r w:rsidRPr="00881140">
              <w:rPr>
                <w:rFonts w:cs="Times New Roman"/>
                <w:color w:val="000000"/>
                <w:sz w:val="16"/>
                <w:szCs w:val="16"/>
                <w:lang w:eastAsia="zh-CN"/>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 xml:space="preserve">Мероприятие 01.11.  Проведение </w:t>
            </w:r>
            <w:proofErr w:type="spellStart"/>
            <w:r w:rsidRPr="00881140">
              <w:rPr>
                <w:rFonts w:cs="Times New Roman"/>
                <w:color w:val="000000"/>
                <w:sz w:val="16"/>
                <w:szCs w:val="16"/>
                <w:lang w:eastAsia="zh-CN"/>
              </w:rPr>
              <w:t>энергоэффективных</w:t>
            </w:r>
            <w:proofErr w:type="spellEnd"/>
            <w:r w:rsidRPr="00881140">
              <w:rPr>
                <w:rFonts w:cs="Times New Roman"/>
                <w:color w:val="000000"/>
                <w:sz w:val="16"/>
                <w:szCs w:val="16"/>
                <w:lang w:eastAsia="zh-CN"/>
              </w:rPr>
              <w:t xml:space="preserve">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w:t>
            </w:r>
            <w:proofErr w:type="spellStart"/>
            <w:r w:rsidRPr="00881140">
              <w:rPr>
                <w:rFonts w:cs="Times New Roman"/>
                <w:color w:val="000000"/>
                <w:sz w:val="16"/>
                <w:szCs w:val="16"/>
                <w:lang w:eastAsia="zh-CN"/>
              </w:rPr>
              <w:t>Ресурсоснабжающие</w:t>
            </w:r>
            <w:proofErr w:type="spellEnd"/>
            <w:r w:rsidRPr="00881140">
              <w:rPr>
                <w:rFonts w:cs="Times New Roman"/>
                <w:color w:val="000000"/>
                <w:sz w:val="16"/>
                <w:szCs w:val="16"/>
                <w:lang w:eastAsia="zh-CN"/>
              </w:rPr>
              <w:t xml:space="preserve">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6B0956" w:rsidRPr="006B0956" w:rsidTr="006B0956">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Ответственный за выполнение мероприятия </w:t>
            </w:r>
          </w:p>
        </w:tc>
      </w:tr>
      <w:tr w:rsidR="006B0956" w:rsidRPr="006B0956" w:rsidTr="006B0956">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18"/>
                <w:szCs w:val="18"/>
              </w:rPr>
            </w:pPr>
            <w:r w:rsidRPr="006B0956">
              <w:rPr>
                <w:rFonts w:cs="Times New Roman"/>
                <w:color w:val="000000"/>
                <w:sz w:val="18"/>
                <w:szCs w:val="18"/>
              </w:rPr>
              <w:t>В том числе по главным распорядителям бюджетных средств:</w:t>
            </w:r>
          </w:p>
        </w:tc>
      </w:tr>
      <w:tr w:rsidR="006B0956" w:rsidRPr="006B0956" w:rsidTr="006B0956">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proofErr w:type="spellStart"/>
            <w:r w:rsidRPr="00193A0E">
              <w:rPr>
                <w:rFonts w:cs="Times New Roman"/>
                <w:bCs/>
                <w:sz w:val="20"/>
                <w:szCs w:val="20"/>
                <w:lang w:bidi="ru-RU"/>
              </w:rPr>
              <w:t>Бережливыйучет</w:t>
            </w:r>
            <w:proofErr w:type="spellEnd"/>
            <w:r w:rsidRPr="00193A0E">
              <w:rPr>
                <w:rFonts w:cs="Times New Roman"/>
                <w:bCs/>
                <w:sz w:val="20"/>
                <w:szCs w:val="20"/>
              </w:rPr>
              <w:t>–</w:t>
            </w:r>
            <w:proofErr w:type="spellStart"/>
            <w:r w:rsidRPr="00193A0E">
              <w:rPr>
                <w:rFonts w:cs="Times New Roman"/>
                <w:bCs/>
                <w:sz w:val="20"/>
                <w:szCs w:val="20"/>
              </w:rPr>
              <w:t>о</w:t>
            </w:r>
            <w:r w:rsidRPr="00193A0E">
              <w:rPr>
                <w:rFonts w:cs="Times New Roman"/>
                <w:bCs/>
                <w:sz w:val="20"/>
                <w:szCs w:val="20"/>
                <w:lang w:bidi="ru-RU"/>
              </w:rPr>
              <w:t>снащенностьмногоквартирныхдомов</w:t>
            </w:r>
            <w:proofErr w:type="spellEnd"/>
            <w:r w:rsidRPr="00193A0E">
              <w:rPr>
                <w:rFonts w:cs="Times New Roman"/>
                <w:bCs/>
                <w:sz w:val="20"/>
                <w:szCs w:val="20"/>
              </w:rPr>
              <w:t xml:space="preserve"> общедомовыми </w:t>
            </w:r>
            <w:proofErr w:type="spellStart"/>
            <w:r w:rsidRPr="00193A0E">
              <w:rPr>
                <w:rFonts w:cs="Times New Roman"/>
                <w:bCs/>
                <w:sz w:val="20"/>
                <w:szCs w:val="20"/>
                <w:lang w:bidi="ru-RU"/>
              </w:rPr>
              <w:t>приборамиучета</w:t>
            </w:r>
            <w:proofErr w:type="spellEnd"/>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Днорммкд</w:t>
            </w:r>
            <w:proofErr w:type="spellEnd"/>
            <w:r w:rsidRPr="00193A0E">
              <w:rPr>
                <w:sz w:val="20"/>
                <w:szCs w:val="20"/>
              </w:rPr>
              <w:t xml:space="preserve"> = </w:t>
            </w:r>
            <w:proofErr w:type="spellStart"/>
            <w:r w:rsidRPr="00193A0E">
              <w:rPr>
                <w:sz w:val="20"/>
                <w:szCs w:val="20"/>
              </w:rPr>
              <w:t>Кнорм</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Днорммкд</w:t>
            </w:r>
            <w:proofErr w:type="spellEnd"/>
            <w:r w:rsidRPr="00193A0E">
              <w:rPr>
                <w:sz w:val="20"/>
                <w:szCs w:val="20"/>
              </w:rPr>
              <w:t xml:space="preserve"> - доля многоквартирных домов, с присвоенными классами </w:t>
            </w:r>
            <w:proofErr w:type="spellStart"/>
            <w:r w:rsidRPr="00193A0E">
              <w:rPr>
                <w:sz w:val="20"/>
                <w:szCs w:val="20"/>
              </w:rPr>
              <w:t>энергоэффективности</w:t>
            </w:r>
            <w:proofErr w:type="spellEnd"/>
            <w:r w:rsidRPr="00193A0E">
              <w:rPr>
                <w:sz w:val="20"/>
                <w:szCs w:val="20"/>
              </w:rPr>
              <w:t>,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Кнорммкд</w:t>
            </w:r>
            <w:proofErr w:type="spellEnd"/>
            <w:r w:rsidRPr="00193A0E">
              <w:rPr>
                <w:sz w:val="20"/>
                <w:szCs w:val="20"/>
              </w:rPr>
              <w:t xml:space="preserve"> - количество многоквартирных </w:t>
            </w:r>
            <w:proofErr w:type="spellStart"/>
            <w:r w:rsidRPr="00193A0E">
              <w:rPr>
                <w:sz w:val="20"/>
                <w:szCs w:val="20"/>
              </w:rPr>
              <w:t>домовс</w:t>
            </w:r>
            <w:proofErr w:type="spellEnd"/>
            <w:r w:rsidRPr="00193A0E">
              <w:rPr>
                <w:sz w:val="20"/>
                <w:szCs w:val="20"/>
              </w:rPr>
              <w:t xml:space="preserve"> присвоенными классами </w:t>
            </w:r>
            <w:proofErr w:type="spellStart"/>
            <w:r w:rsidRPr="00193A0E">
              <w:rPr>
                <w:sz w:val="20"/>
                <w:szCs w:val="20"/>
              </w:rPr>
              <w:t>энергоэффективности</w:t>
            </w:r>
            <w:proofErr w:type="spellEnd"/>
            <w:r w:rsidRPr="00193A0E">
              <w:rPr>
                <w:sz w:val="20"/>
                <w:szCs w:val="20"/>
              </w:rPr>
              <w:t xml:space="preserve">. на конец отчетного периода, единица; </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w:t>
            </w:r>
            <w:proofErr w:type="spellStart"/>
            <w:r w:rsidRPr="00193A0E">
              <w:rPr>
                <w:sz w:val="20"/>
                <w:szCs w:val="20"/>
              </w:rPr>
              <w:t>Кнормгос</w:t>
            </w:r>
            <w:proofErr w:type="spellEnd"/>
            <w:r w:rsidRPr="00193A0E">
              <w:rPr>
                <w:sz w:val="20"/>
                <w:szCs w:val="20"/>
              </w:rPr>
              <w:t xml:space="preserve"> / </w:t>
            </w:r>
            <w:proofErr w:type="spellStart"/>
            <w:r w:rsidRPr="00193A0E">
              <w:rPr>
                <w:sz w:val="20"/>
                <w:szCs w:val="20"/>
              </w:rPr>
              <w:t>Кгос</w:t>
            </w:r>
            <w:proofErr w:type="spellEnd"/>
            <w:r w:rsidRPr="00193A0E">
              <w:rPr>
                <w:sz w:val="20"/>
                <w:szCs w:val="20"/>
              </w:rPr>
              <w:t xml:space="preserve"> x 100%, где:</w:t>
            </w:r>
          </w:p>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proofErr w:type="spellStart"/>
            <w:r w:rsidRPr="00193A0E">
              <w:rPr>
                <w:sz w:val="20"/>
                <w:szCs w:val="20"/>
              </w:rPr>
              <w:t>Кнормгос</w:t>
            </w:r>
            <w:proofErr w:type="spellEnd"/>
            <w:r w:rsidRPr="00193A0E">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proofErr w:type="spellStart"/>
            <w:r w:rsidRPr="00193A0E">
              <w:rPr>
                <w:sz w:val="20"/>
                <w:szCs w:val="20"/>
              </w:rPr>
              <w:t>Кгос</w:t>
            </w:r>
            <w:proofErr w:type="spellEnd"/>
            <w:r w:rsidRPr="00193A0E">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C73020" w:rsidRPr="007A7FD4" w:rsidTr="007B4E6B">
        <w:tc>
          <w:tcPr>
            <w:tcW w:w="534" w:type="dxa"/>
            <w:shd w:val="clear" w:color="auto" w:fill="auto"/>
          </w:tcPr>
          <w:p w:rsidR="00C73020" w:rsidRPr="007A7FD4" w:rsidRDefault="00C73020" w:rsidP="0062015D">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shd w:val="clear" w:color="auto" w:fill="auto"/>
          </w:tcPr>
          <w:p w:rsidR="00C73020" w:rsidRPr="007A7FD4" w:rsidRDefault="00933936"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shd w:val="clear" w:color="auto" w:fill="auto"/>
          </w:tcPr>
          <w:p w:rsidR="00C73020" w:rsidRPr="00933936" w:rsidRDefault="00933936" w:rsidP="007B4E6B">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shd w:val="clear" w:color="auto" w:fill="auto"/>
          </w:tcPr>
          <w:p w:rsidR="00C73020" w:rsidRPr="00933936" w:rsidRDefault="00933936" w:rsidP="007B4E6B">
            <w:pPr>
              <w:pStyle w:val="ConsPlusNormal"/>
              <w:jc w:val="center"/>
              <w:rPr>
                <w:rFonts w:ascii="Times New Roman" w:eastAsia="Calibri" w:hAnsi="Times New Roman" w:cs="Times New Roman"/>
              </w:rPr>
            </w:pPr>
            <w:r>
              <w:rPr>
                <w:rFonts w:ascii="Times New Roman" w:eastAsia="Calibri" w:hAnsi="Times New Roman" w:cs="Times New Roman"/>
              </w:rPr>
              <w:t>02.07</w:t>
            </w:r>
          </w:p>
        </w:tc>
        <w:tc>
          <w:tcPr>
            <w:tcW w:w="3232" w:type="dxa"/>
            <w:shd w:val="clear" w:color="auto" w:fill="auto"/>
          </w:tcPr>
          <w:p w:rsidR="00C73020" w:rsidRPr="00193A0E" w:rsidRDefault="00933936" w:rsidP="007B4E6B">
            <w:pPr>
              <w:jc w:val="both"/>
              <w:rPr>
                <w:rFonts w:cs="Times New Roman"/>
                <w:sz w:val="20"/>
                <w:szCs w:val="20"/>
              </w:rPr>
            </w:pPr>
            <w:r w:rsidRPr="00933936">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7A7FD4" w:rsidRDefault="00933936"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933936" w:rsidP="00933936">
            <w:pPr>
              <w:rPr>
                <w:rFonts w:cs="Times New Roman"/>
                <w:sz w:val="20"/>
                <w:szCs w:val="20"/>
              </w:rPr>
            </w:pPr>
            <w:r>
              <w:rPr>
                <w:rFonts w:cs="Times New Roman"/>
                <w:sz w:val="20"/>
                <w:szCs w:val="20"/>
              </w:rPr>
              <w:t>Общее к</w:t>
            </w:r>
            <w:r w:rsidRPr="00933936">
              <w:rPr>
                <w:rFonts w:cs="Times New Roman"/>
                <w:sz w:val="20"/>
                <w:szCs w:val="20"/>
              </w:rPr>
              <w:t>оличество разработанных проектов в рамках капитального ремонта объектов водоснабжения</w:t>
            </w:r>
          </w:p>
        </w:tc>
      </w:tr>
      <w:tr w:rsidR="00C73020" w:rsidRPr="007A7FD4" w:rsidTr="007B4E6B">
        <w:tc>
          <w:tcPr>
            <w:tcW w:w="534" w:type="dxa"/>
            <w:vMerge w:val="restart"/>
            <w:shd w:val="clear" w:color="auto" w:fill="auto"/>
          </w:tcPr>
          <w:p w:rsidR="00C73020" w:rsidRPr="007A7FD4" w:rsidRDefault="00C73020" w:rsidP="0062015D">
            <w:pPr>
              <w:pStyle w:val="ConsPlusNormal"/>
              <w:jc w:val="center"/>
              <w:rPr>
                <w:rFonts w:ascii="Times New Roman" w:eastAsia="Calibri" w:hAnsi="Times New Roman" w:cs="Times New Roman"/>
              </w:rPr>
            </w:pPr>
          </w:p>
          <w:p w:rsidR="00C73020" w:rsidRPr="007A7FD4" w:rsidRDefault="00C73020" w:rsidP="0062015D">
            <w:pPr>
              <w:pStyle w:val="ConsPlusNormal"/>
              <w:jc w:val="center"/>
              <w:rPr>
                <w:rFonts w:ascii="Times New Roman" w:eastAsia="Calibri" w:hAnsi="Times New Roman" w:cs="Times New Roman"/>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C73020" w:rsidRPr="007A7FD4" w:rsidTr="007B4E6B">
        <w:tc>
          <w:tcPr>
            <w:tcW w:w="534"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8E6A76">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очистки сточных вод муниципальной собственности</w:t>
            </w:r>
            <w:r>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C73020" w:rsidRPr="007A7FD4" w:rsidTr="007B4E6B">
        <w:tc>
          <w:tcPr>
            <w:tcW w:w="534" w:type="dxa"/>
            <w:vMerge w:val="restart"/>
            <w:shd w:val="clear" w:color="auto" w:fill="auto"/>
          </w:tcPr>
          <w:p w:rsidR="00C73020" w:rsidRPr="00D2743D" w:rsidRDefault="00C73020" w:rsidP="0062015D">
            <w:pPr>
              <w:pStyle w:val="ConsPlusNormal"/>
              <w:jc w:val="center"/>
              <w:rPr>
                <w:rFonts w:ascii="Times New Roman" w:eastAsia="Calibri" w:hAnsi="Times New Roman" w:cs="Times New Roman"/>
              </w:rPr>
            </w:pPr>
          </w:p>
          <w:p w:rsidR="00C73020" w:rsidRPr="007A7FD4" w:rsidRDefault="00C73020" w:rsidP="0062015D">
            <w:pPr>
              <w:pStyle w:val="ConsPlusNormal"/>
              <w:jc w:val="center"/>
              <w:rPr>
                <w:rFonts w:ascii="Times New Roman" w:eastAsia="Calibri" w:hAnsi="Times New Roman" w:cs="Times New Roman"/>
              </w:rPr>
            </w:pPr>
          </w:p>
          <w:p w:rsidR="00C73020" w:rsidRPr="00D2743D" w:rsidRDefault="00C73020" w:rsidP="0062015D">
            <w:pPr>
              <w:pStyle w:val="ConsPlusNormal"/>
              <w:jc w:val="center"/>
              <w:rPr>
                <w:rFonts w:ascii="Times New Roman" w:eastAsia="Calibri" w:hAnsi="Times New Roman" w:cs="Times New Roman"/>
              </w:rPr>
            </w:pPr>
            <w:r>
              <w:rPr>
                <w:rFonts w:ascii="Times New Roman" w:eastAsia="Calibri" w:hAnsi="Times New Roman" w:cs="Times New Roman"/>
              </w:rPr>
              <w:t>5</w:t>
            </w:r>
            <w:r w:rsidRPr="007A7FD4">
              <w:rPr>
                <w:rFonts w:ascii="Times New Roman" w:eastAsia="Calibri" w:hAnsi="Times New Roman" w:cs="Times New Roman"/>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7A7FD4" w:rsidTr="007B4E6B">
        <w:tc>
          <w:tcPr>
            <w:tcW w:w="534"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7A7FD4" w:rsidRDefault="00C73020"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C73020" w:rsidRPr="007A7FD4" w:rsidTr="007B4E6B">
        <w:tc>
          <w:tcPr>
            <w:tcW w:w="534" w:type="dxa"/>
            <w:vMerge w:val="restart"/>
            <w:shd w:val="clear" w:color="auto" w:fill="auto"/>
          </w:tcPr>
          <w:p w:rsidR="00C73020" w:rsidRPr="007A7FD4" w:rsidRDefault="00C73020"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C73020" w:rsidRPr="007A7FD4" w:rsidTr="007B4E6B">
        <w:tc>
          <w:tcPr>
            <w:tcW w:w="534"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C73020" w:rsidRPr="007A7FD4" w:rsidTr="00D461E9">
        <w:trPr>
          <w:trHeight w:val="532"/>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rPr>
              <w:t>.</w:t>
            </w:r>
          </w:p>
        </w:tc>
        <w:tc>
          <w:tcPr>
            <w:tcW w:w="1588" w:type="dxa"/>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Default="00C73020"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C73020" w:rsidRPr="007A7FD4" w:rsidTr="00D461E9">
        <w:trPr>
          <w:trHeight w:val="532"/>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C73020" w:rsidRPr="007A7FD4" w:rsidTr="007B4E6B">
        <w:trPr>
          <w:trHeight w:val="435"/>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Pr="007A7FD4">
              <w:rPr>
                <w:rFonts w:ascii="Times New Roman" w:eastAsia="Calibri" w:hAnsi="Times New Roman" w:cs="Times New Roman"/>
              </w:rPr>
              <w:t>.</w:t>
            </w:r>
          </w:p>
        </w:tc>
        <w:tc>
          <w:tcPr>
            <w:tcW w:w="1588" w:type="dxa"/>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Default="00C73020"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C73020" w:rsidRPr="007A7FD4" w:rsidTr="007B4E6B">
        <w:trPr>
          <w:trHeight w:val="435"/>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C73020" w:rsidRPr="007A7FD4" w:rsidTr="007B4E6B">
        <w:trPr>
          <w:trHeight w:val="435"/>
        </w:trPr>
        <w:tc>
          <w:tcPr>
            <w:tcW w:w="534" w:type="dxa"/>
            <w:vMerge w:val="restart"/>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7A7FD4" w:rsidTr="007B4E6B">
        <w:trPr>
          <w:trHeight w:val="435"/>
        </w:trPr>
        <w:tc>
          <w:tcPr>
            <w:tcW w:w="534" w:type="dxa"/>
            <w:vMerge/>
            <w:tcBorders>
              <w:bottom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C73020" w:rsidRPr="007A7FD4" w:rsidTr="007B4E6B">
        <w:trPr>
          <w:trHeight w:val="278"/>
        </w:trPr>
        <w:tc>
          <w:tcPr>
            <w:tcW w:w="534" w:type="dxa"/>
            <w:vMerge w:val="restart"/>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12.</w:t>
            </w:r>
          </w:p>
          <w:p w:rsidR="00C73020" w:rsidRPr="007A7FD4"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C73020" w:rsidRPr="007A7FD4" w:rsidTr="007B4E6B">
        <w:trPr>
          <w:trHeight w:val="278"/>
        </w:trPr>
        <w:tc>
          <w:tcPr>
            <w:tcW w:w="534" w:type="dxa"/>
            <w:vMerge/>
            <w:tcBorders>
              <w:bottom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A53390" w:rsidRDefault="00C7302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C73020"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3</w:t>
            </w:r>
            <w:r w:rsidRPr="007A7FD4">
              <w:rPr>
                <w:rFonts w:ascii="Times New Roman" w:eastAsia="Calibri" w:hAnsi="Times New Roman" w:cs="Times New Roman"/>
              </w:rPr>
              <w:t>.</w:t>
            </w:r>
          </w:p>
          <w:p w:rsidR="00C73020" w:rsidRPr="002F344E"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2F344E"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Default="00C73020"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C73020"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C11824" w:rsidRDefault="00C73020"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257C4D" w:rsidRDefault="00C73020" w:rsidP="007B4E6B">
            <w:pPr>
              <w:jc w:val="both"/>
              <w:rPr>
                <w:rFonts w:cs="Times New Roman"/>
                <w:sz w:val="20"/>
                <w:szCs w:val="20"/>
              </w:rPr>
            </w:pPr>
            <w:r w:rsidRPr="00257C4D">
              <w:rPr>
                <w:rFonts w:cs="Times New Roman"/>
                <w:color w:val="000000"/>
                <w:sz w:val="20"/>
                <w:szCs w:val="20"/>
              </w:rPr>
              <w:t>Количество капитально отремонтированных объектов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 к</w:t>
            </w:r>
            <w:r w:rsidRPr="00C11824">
              <w:rPr>
                <w:rFonts w:cs="Times New Roman"/>
                <w:sz w:val="20"/>
                <w:szCs w:val="20"/>
              </w:rPr>
              <w:t xml:space="preserve">оличество </w:t>
            </w:r>
            <w:r w:rsidRPr="00257C4D">
              <w:rPr>
                <w:rFonts w:cs="Times New Roman"/>
                <w:color w:val="000000"/>
                <w:sz w:val="20"/>
                <w:szCs w:val="20"/>
              </w:rPr>
              <w:t>капитально отремонтированных объектов теплоснабжения</w:t>
            </w:r>
          </w:p>
        </w:tc>
      </w:tr>
      <w:tr w:rsidR="00C7302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C73020">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C7302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p w:rsidR="00C73020" w:rsidRPr="007A7FD4"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C7302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C11824" w:rsidRDefault="00C73020"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Default="00C73020"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C7302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 xml:space="preserve">Количество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Pr>
                <w:rFonts w:cs="Times New Roman"/>
                <w:sz w:val="20"/>
                <w:szCs w:val="20"/>
              </w:rPr>
              <w:t>Общее к</w:t>
            </w:r>
            <w:r w:rsidRPr="007A7FD4">
              <w:rPr>
                <w:rFonts w:cs="Times New Roman"/>
                <w:sz w:val="20"/>
                <w:szCs w:val="20"/>
              </w:rPr>
              <w:t xml:space="preserve">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 xml:space="preserve">Количество утвержденных программ комплексного развития систем коммунальной </w:t>
            </w:r>
            <w:proofErr w:type="spellStart"/>
            <w:r w:rsidRPr="007A7FD4">
              <w:rPr>
                <w:rFonts w:eastAsia="Calibri" w:cs="Times New Roman"/>
                <w:sz w:val="20"/>
                <w:szCs w:val="20"/>
              </w:rPr>
              <w:t>инфраструктурыгородских</w:t>
            </w:r>
            <w:proofErr w:type="spellEnd"/>
            <w:r w:rsidRPr="007A7FD4">
              <w:rPr>
                <w:rFonts w:eastAsia="Calibri" w:cs="Times New Roman"/>
                <w:sz w:val="20"/>
                <w:szCs w:val="20"/>
              </w:rPr>
              <w:t xml:space="preserve">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p w:rsidR="00C73020" w:rsidRPr="007A7FD4"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C73020" w:rsidRPr="007A7FD4" w:rsidTr="007B4E6B">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p w:rsidR="00C73020" w:rsidRPr="00193A0E"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w:t>
            </w:r>
            <w:proofErr w:type="spellStart"/>
            <w:r w:rsidRPr="00193A0E">
              <w:rPr>
                <w:sz w:val="20"/>
                <w:szCs w:val="20"/>
              </w:rPr>
              <w:t>Кпуn</w:t>
            </w:r>
            <w:proofErr w:type="spellEnd"/>
            <w:r w:rsidRPr="00193A0E">
              <w:rPr>
                <w:sz w:val="20"/>
                <w:szCs w:val="20"/>
              </w:rPr>
              <w:t xml:space="preserve"> - Кпуn-1, где:</w:t>
            </w:r>
          </w:p>
          <w:p w:rsidR="00C73020" w:rsidRPr="00193A0E" w:rsidRDefault="00C73020"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193A0E" w:rsidRDefault="00C73020" w:rsidP="007B4E6B">
            <w:pPr>
              <w:pStyle w:val="ConsPlusNormal1"/>
              <w:spacing w:after="0" w:line="240" w:lineRule="auto"/>
              <w:rPr>
                <w:sz w:val="20"/>
                <w:szCs w:val="20"/>
              </w:rPr>
            </w:pPr>
            <w:r w:rsidRPr="00193A0E">
              <w:rPr>
                <w:sz w:val="20"/>
                <w:szCs w:val="20"/>
              </w:rPr>
              <w:t>в отчетном периоде, единица;</w:t>
            </w:r>
          </w:p>
          <w:p w:rsidR="00C73020" w:rsidRPr="00193A0E" w:rsidRDefault="00C73020" w:rsidP="007B4E6B">
            <w:pPr>
              <w:pStyle w:val="ConsPlusNormal1"/>
              <w:spacing w:after="0" w:line="240" w:lineRule="auto"/>
              <w:rPr>
                <w:sz w:val="20"/>
                <w:szCs w:val="20"/>
              </w:rPr>
            </w:pPr>
            <w:proofErr w:type="spellStart"/>
            <w:r w:rsidRPr="00193A0E">
              <w:rPr>
                <w:sz w:val="20"/>
                <w:szCs w:val="20"/>
              </w:rPr>
              <w:t>Кпуn</w:t>
            </w:r>
            <w:proofErr w:type="spellEnd"/>
            <w:r w:rsidRPr="00193A0E">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193A0E" w:rsidRDefault="00C7302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sz w:val="20"/>
                <w:szCs w:val="20"/>
              </w:rPr>
            </w:pPr>
            <w:r w:rsidRPr="00193A0E">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w:t>
            </w:r>
            <w:proofErr w:type="spellStart"/>
            <w:r w:rsidRPr="00193A0E">
              <w:rPr>
                <w:rFonts w:cs="Times New Roman"/>
                <w:sz w:val="20"/>
                <w:szCs w:val="20"/>
              </w:rPr>
              <w:t>Кздn</w:t>
            </w:r>
            <w:proofErr w:type="spellEnd"/>
            <w:r w:rsidRPr="00193A0E">
              <w:rPr>
                <w:rFonts w:cs="Times New Roman"/>
                <w:sz w:val="20"/>
                <w:szCs w:val="20"/>
              </w:rPr>
              <w:t xml:space="preserve"> - Кздn-1, где:</w:t>
            </w:r>
          </w:p>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 в отчетном периоде, единица;</w:t>
            </w:r>
          </w:p>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Кздn</w:t>
            </w:r>
            <w:proofErr w:type="spellEnd"/>
            <w:r w:rsidRPr="00193A0E">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193A0E" w:rsidRDefault="00C7302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общедомовые</w:t>
            </w:r>
          </w:p>
          <w:p w:rsidR="00C73020" w:rsidRPr="007A7FD4" w:rsidRDefault="00C73020"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C7302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w:t>
            </w: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Кмкдn-1, где:</w:t>
            </w:r>
          </w:p>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193A0E" w:rsidRDefault="00C7302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AC45A9"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C7302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color w:val="000000" w:themeColor="text1"/>
                <w:sz w:val="20"/>
                <w:szCs w:val="20"/>
              </w:rPr>
            </w:pPr>
            <w:r w:rsidRPr="007A7FD4">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7A7FD4">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7A7FD4">
              <w:rPr>
                <w:rFonts w:eastAsia="Calibri" w:cs="Times New Roman"/>
                <w:sz w:val="20"/>
                <w:szCs w:val="20"/>
              </w:rPr>
              <w:t>энергоэффетивности</w:t>
            </w:r>
            <w:proofErr w:type="spellEnd"/>
            <w:r w:rsidRPr="007A7FD4">
              <w:rPr>
                <w:rFonts w:eastAsia="Calibri" w:cs="Times New Roman"/>
                <w:sz w:val="20"/>
                <w:szCs w:val="20"/>
              </w:rPr>
              <w:t xml:space="preserve"> с нарастающим итогом</w:t>
            </w:r>
            <w:r w:rsidRPr="007A7FD4">
              <w:rPr>
                <w:rFonts w:eastAsia="Calibri" w:cs="Times New Roman"/>
                <w:sz w:val="20"/>
                <w:szCs w:val="20"/>
              </w:rPr>
              <w:br/>
              <w:t>Периодичность представления – ежеквартально.</w:t>
            </w:r>
          </w:p>
        </w:tc>
      </w:tr>
      <w:tr w:rsidR="00C73020"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193A0E">
            <w:pPr>
              <w:rPr>
                <w:rFonts w:eastAsia="Calibri" w:cs="Times New Roman"/>
                <w:sz w:val="20"/>
                <w:szCs w:val="20"/>
              </w:rPr>
            </w:pPr>
            <w:proofErr w:type="spellStart"/>
            <w:r w:rsidRPr="00193A0E">
              <w:rPr>
                <w:rFonts w:cs="Times New Roman"/>
                <w:sz w:val="20"/>
                <w:szCs w:val="20"/>
              </w:rPr>
              <w:t>Кмкд</w:t>
            </w:r>
            <w:r w:rsidRPr="00193A0E">
              <w:rPr>
                <w:rFonts w:cs="Times New Roman"/>
                <w:sz w:val="20"/>
                <w:szCs w:val="20"/>
                <w:vertAlign w:val="subscript"/>
              </w:rPr>
              <w:t>оп</w:t>
            </w:r>
            <w:proofErr w:type="spellEnd"/>
            <w:r w:rsidRPr="00193A0E">
              <w:rPr>
                <w:rFonts w:cs="Times New Roman"/>
                <w:sz w:val="20"/>
                <w:szCs w:val="20"/>
              </w:rPr>
              <w:t xml:space="preserve"> = </w:t>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оп</w:t>
            </w:r>
            <w:proofErr w:type="spellEnd"/>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C7302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sz w:val="20"/>
                <w:szCs w:val="20"/>
              </w:rPr>
              <w:t>Общее количество выданных предписаний</w:t>
            </w:r>
          </w:p>
        </w:tc>
      </w:tr>
      <w:tr w:rsidR="00C7302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2B" w:rsidRDefault="00492D2B" w:rsidP="006E0EF0">
      <w:r>
        <w:separator/>
      </w:r>
    </w:p>
  </w:endnote>
  <w:endnote w:type="continuationSeparator" w:id="0">
    <w:p w:rsidR="00492D2B" w:rsidRDefault="00492D2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2B" w:rsidRDefault="00492D2B" w:rsidP="006E0EF0">
      <w:r>
        <w:separator/>
      </w:r>
    </w:p>
  </w:footnote>
  <w:footnote w:type="continuationSeparator" w:id="0">
    <w:p w:rsidR="00492D2B" w:rsidRDefault="00492D2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62015D" w:rsidRDefault="0062015D">
        <w:pPr>
          <w:pStyle w:val="a4"/>
          <w:jc w:val="center"/>
        </w:pPr>
        <w:r>
          <w:rPr>
            <w:noProof/>
          </w:rPr>
          <w:fldChar w:fldCharType="begin"/>
        </w:r>
        <w:r>
          <w:rPr>
            <w:noProof/>
          </w:rPr>
          <w:instrText>PAGE   \* MERGEFORMAT</w:instrText>
        </w:r>
        <w:r>
          <w:rPr>
            <w:noProof/>
          </w:rPr>
          <w:fldChar w:fldCharType="separate"/>
        </w:r>
        <w:r w:rsidR="002E1FF7">
          <w:rPr>
            <w:noProof/>
          </w:rPr>
          <w:t>21</w:t>
        </w:r>
        <w:r>
          <w:rPr>
            <w:noProof/>
          </w:rPr>
          <w:fldChar w:fldCharType="end"/>
        </w:r>
      </w:p>
    </w:sdtContent>
  </w:sdt>
  <w:p w:rsidR="0062015D" w:rsidRPr="00F80A47" w:rsidRDefault="0062015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15D" w:rsidRDefault="0062015D">
    <w:pPr>
      <w:jc w:val="center"/>
    </w:pPr>
  </w:p>
  <w:p w:rsidR="0062015D" w:rsidRDefault="006201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52E"/>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104"/>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1FF7"/>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2F0"/>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2B"/>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1A8"/>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775"/>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4E7C"/>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53E"/>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4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A9C"/>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495"/>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38A"/>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42A8"/>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533"/>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30A"/>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09B95F-4DE3-4408-9F4B-8F5E7037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EAEC-48B0-465F-B7A1-905721C2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14832</Words>
  <Characters>84546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16</cp:revision>
  <cp:lastPrinted>2024-09-24T07:29:00Z</cp:lastPrinted>
  <dcterms:created xsi:type="dcterms:W3CDTF">2024-11-08T08:52:00Z</dcterms:created>
  <dcterms:modified xsi:type="dcterms:W3CDTF">2024-11-08T09:21:00Z</dcterms:modified>
</cp:coreProperties>
</file>