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0"/>
          <w:lang w:eastAsia="ru-RU"/>
          <w14:ligatures w14:val="none"/>
        </w:rPr>
        <w:t xml:space="preserve">Межрайонной природоохранной прокуратурой Московской области проведена проверка соблюдения требований законодательства в сфере охраны и добычи водных биологических ресурсов.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В ходе проверки установлен факт причинения гражданином вреда водным биологическим ресурсам путем их незаконной добычи (вылова). При этом незаконно добыты и находились при гражданине водные биологические ресурсы общей массой более 170 кг. Своими действиями, выраженными </w:t>
        <w:br/>
        <w:t xml:space="preserve">в незаконной вылове рыбы, гражданин причинил ущерб водным биологическим ресурсам на сумму 112 000 рублей.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eastAsia="ru-RU"/>
          <w14:ligatures w14:val="none"/>
        </w:rPr>
        <w:t>Согласно частям 1 и 2 ст. 10 Федерального закона от 20.12.2024 №166 «О рыболовстве и сохранении водных биологических ресурсов», водные биоресурсы находятся в федеральной собственности, за исключением случаев, водных биоресурсов, обитающие в прудах, обводненных карьерах, которые могут находиться как в федеральной собственности, так и собственности субъектов Российской Федерации, муниципальной и частной собственности.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eastAsia="ru-RU"/>
          <w14:ligatures w14:val="none"/>
        </w:rPr>
        <w:t xml:space="preserve">Согласно ст. 77 Федерального закона «Об охране окружающей среды» юридические и физические лица, причинившие вред окружающей среде </w:t>
        <w:br/>
        <w:t xml:space="preserve">в результате ее загрязнения, истощения, порчи, уничтожения, нерационального использования природных ресурсов, деградации </w:t>
        <w:br/>
        <w:t xml:space="preserve">и разрушения естественных экологических систем, природных комплексов </w:t>
        <w:br/>
        <w:t xml:space="preserve">и природных ландшафтов и иного нарушения законодательства в области охраны окружающей среды, обязаны возместить его в полном объеме </w:t>
        <w:br/>
        <w:t>в соответствии с законодательством.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eastAsia="ru-RU"/>
          <w14:ligatures w14:val="none"/>
        </w:rPr>
        <w:t xml:space="preserve">Согласно ст. 75 данного закона, за нарушение законодательства </w:t>
        <w:br/>
        <w:t>в области охраны окружающей среды устанавливается имущественная, дисциплинарная, административная и уголовная ответственность.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eastAsia="ru-RU"/>
          <w14:ligatures w14:val="none"/>
        </w:rPr>
        <w:t xml:space="preserve">По результатам проверки прокурором направлено исковое заявление </w:t>
        <w:br/>
        <w:t xml:space="preserve">о взыскании с гражданина, причинившего ущерб водным биологическим ресурсам, 112 000 рублей в пользу Российской Федерации в счет возмещения данного ущерба. </w:t>
      </w:r>
    </w:p>
    <w:p>
      <w:pPr>
        <w:pStyle w:val="Normal"/>
        <w:spacing w:lineRule="auto" w:line="240"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8050cf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8050cf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8050cf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8050cf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8050cf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8050cf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8050cf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8050cf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8050cf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8050cf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8050cf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8050cf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8050cf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8050cf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8050cf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8050cf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8050cf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8050cf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8050cf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8050cf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8050cf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8050cf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8050cf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8050cf"/>
    <w:rPr>
      <w:b/>
      <w:bCs/>
      <w:smallCaps/>
      <w:color w:themeColor="accent1" w:themeShade="bf" w:val="2F5496"/>
      <w:spacing w:val="5"/>
    </w:rPr>
  </w:style>
  <w:style w:type="character" w:styleId="Hyperlink">
    <w:name w:val="Hyperlink"/>
    <w:basedOn w:val="DefaultParagraphFont"/>
    <w:uiPriority w:val="99"/>
    <w:unhideWhenUsed/>
    <w:rsid w:val="00e1418a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1418a"/>
    <w:rPr>
      <w:color w:val="605E5C"/>
      <w:shd w:fill="E1DFDD" w:val="clear"/>
    </w:rPr>
  </w:style>
  <w:style w:type="paragraph" w:styleId="Style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9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Style5"/>
    <w:uiPriority w:val="10"/>
    <w:qFormat/>
    <w:rsid w:val="008050cf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8050cf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8050cf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8050cf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8050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LibreOffice/7.6.2.1$Windows_X86_64 LibreOffice_project/56f7684011345957bbf33a7ee678afaf4d2ba333</Application>
  <AppVersion>15.0000</AppVersion>
  <Pages>1</Pages>
  <Words>226</Words>
  <Characters>1638</Characters>
  <CharactersWithSpaces>1868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2025-07-30T10:28:00Z</dcterms:created>
  <dc:creator>Денис Тимченко</dc:creator>
  <dc:description/>
  <dc:language>ru-RU</dc:language>
  <cp:lastModifiedBy/>
  <dcterms:modified xsi:type="dcterms:W3CDTF">2025-07-30T14:53:34Z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