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2E8" w:rsidRPr="00111692" w:rsidRDefault="006C32E8" w:rsidP="006C32E8">
      <w:pPr>
        <w:ind w:left="-1560" w:right="-567"/>
        <w:jc w:val="center"/>
      </w:pPr>
    </w:p>
    <w:p w:rsidR="006C32E8" w:rsidRPr="00111692" w:rsidRDefault="006C32E8" w:rsidP="006C32E8">
      <w:pPr>
        <w:ind w:left="-1560" w:right="-567"/>
        <w:jc w:val="center"/>
      </w:pPr>
      <w:r w:rsidRPr="00111692">
        <w:rPr>
          <w:noProof/>
        </w:rPr>
        <w:drawing>
          <wp:inline distT="0" distB="0" distL="0" distR="0" wp14:anchorId="5F60DCC1" wp14:editId="2201BDCB">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6C32E8" w:rsidRPr="00111692" w:rsidRDefault="006C32E8" w:rsidP="006C32E8">
      <w:pPr>
        <w:ind w:left="-1560" w:right="-567" w:firstLine="1701"/>
        <w:rPr>
          <w:b/>
        </w:rPr>
      </w:pPr>
      <w:r w:rsidRPr="00111692">
        <w:tab/>
      </w:r>
      <w:r w:rsidRPr="00111692">
        <w:tab/>
      </w:r>
    </w:p>
    <w:p w:rsidR="006C32E8" w:rsidRPr="00111692" w:rsidRDefault="006C32E8" w:rsidP="006C32E8">
      <w:pPr>
        <w:ind w:left="-1560" w:right="-567"/>
        <w:contextualSpacing/>
        <w:jc w:val="center"/>
        <w:rPr>
          <w:b/>
          <w:sz w:val="28"/>
        </w:rPr>
      </w:pPr>
      <w:proofErr w:type="gramStart"/>
      <w:r w:rsidRPr="00111692">
        <w:rPr>
          <w:b/>
          <w:sz w:val="28"/>
        </w:rPr>
        <w:t>АДМИНИСТРАЦИЯ  ГОРОДСКОГО</w:t>
      </w:r>
      <w:proofErr w:type="gramEnd"/>
      <w:r w:rsidRPr="00111692">
        <w:rPr>
          <w:b/>
          <w:sz w:val="28"/>
        </w:rPr>
        <w:t xml:space="preserve"> ОКРУГА ЭЛЕКТРОСТАЛЬ</w:t>
      </w:r>
    </w:p>
    <w:p w:rsidR="006C32E8" w:rsidRPr="00111692" w:rsidRDefault="006C32E8" w:rsidP="006C32E8">
      <w:pPr>
        <w:ind w:left="-1560" w:right="-567"/>
        <w:contextualSpacing/>
        <w:jc w:val="center"/>
        <w:rPr>
          <w:b/>
          <w:sz w:val="12"/>
          <w:szCs w:val="12"/>
        </w:rPr>
      </w:pPr>
    </w:p>
    <w:p w:rsidR="006C32E8" w:rsidRPr="00111692" w:rsidRDefault="006C32E8" w:rsidP="006C32E8">
      <w:pPr>
        <w:ind w:left="-1560" w:right="-567"/>
        <w:contextualSpacing/>
        <w:jc w:val="center"/>
        <w:rPr>
          <w:b/>
          <w:sz w:val="28"/>
        </w:rPr>
      </w:pPr>
      <w:r w:rsidRPr="00111692">
        <w:rPr>
          <w:b/>
          <w:sz w:val="28"/>
        </w:rPr>
        <w:t>МОСКОВСКОЙ   ОБЛАСТИ</w:t>
      </w:r>
    </w:p>
    <w:p w:rsidR="006C32E8" w:rsidRPr="00111692" w:rsidRDefault="006C32E8" w:rsidP="006C32E8">
      <w:pPr>
        <w:ind w:left="-1560" w:right="-567" w:firstLine="1701"/>
        <w:contextualSpacing/>
        <w:jc w:val="center"/>
        <w:rPr>
          <w:sz w:val="16"/>
          <w:szCs w:val="16"/>
        </w:rPr>
      </w:pPr>
    </w:p>
    <w:p w:rsidR="006C32E8" w:rsidRPr="00111692" w:rsidRDefault="006C32E8" w:rsidP="006C32E8">
      <w:pPr>
        <w:ind w:left="-1560" w:right="-567"/>
        <w:contextualSpacing/>
        <w:jc w:val="center"/>
        <w:rPr>
          <w:b/>
          <w:sz w:val="44"/>
        </w:rPr>
      </w:pPr>
      <w:r w:rsidRPr="00111692">
        <w:rPr>
          <w:b/>
          <w:sz w:val="44"/>
        </w:rPr>
        <w:t>ПОСТАНОВЛЕНИЕ</w:t>
      </w:r>
    </w:p>
    <w:p w:rsidR="006C32E8" w:rsidRPr="00111692" w:rsidRDefault="006C32E8" w:rsidP="006C32E8">
      <w:pPr>
        <w:ind w:left="-1560" w:right="-567"/>
        <w:jc w:val="center"/>
        <w:rPr>
          <w:b/>
        </w:rPr>
      </w:pPr>
    </w:p>
    <w:p w:rsidR="006C32E8" w:rsidRPr="00111692" w:rsidRDefault="006C32E8" w:rsidP="006C32E8">
      <w:pPr>
        <w:ind w:left="-1560" w:right="-567"/>
        <w:jc w:val="center"/>
        <w:outlineLvl w:val="0"/>
      </w:pPr>
      <w:r w:rsidRPr="00111692">
        <w:t xml:space="preserve">  _______ № ___________</w:t>
      </w:r>
    </w:p>
    <w:p w:rsidR="006C32E8" w:rsidRPr="00111692" w:rsidRDefault="006C32E8" w:rsidP="006C32E8">
      <w:pPr>
        <w:ind w:left="-1560" w:right="-567"/>
        <w:jc w:val="center"/>
        <w:outlineLvl w:val="0"/>
      </w:pPr>
    </w:p>
    <w:p w:rsidR="00614DB9" w:rsidRPr="00111692" w:rsidRDefault="00614DB9" w:rsidP="006C32E8">
      <w:pPr>
        <w:ind w:left="-1560" w:right="-567"/>
        <w:jc w:val="center"/>
        <w:outlineLvl w:val="0"/>
      </w:pPr>
    </w:p>
    <w:p w:rsidR="003816D1" w:rsidRPr="00111692" w:rsidRDefault="00CE5F52" w:rsidP="002A513E">
      <w:pPr>
        <w:spacing w:line="240" w:lineRule="exact"/>
        <w:ind w:firstLine="567"/>
        <w:jc w:val="center"/>
      </w:pPr>
      <w:r w:rsidRPr="005E1F2F">
        <w:rPr>
          <w:rFonts w:cs="Times New Roman"/>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 организаций образующих социальную инфраструктуру для детей</w:t>
      </w:r>
    </w:p>
    <w:p w:rsidR="003816D1" w:rsidRPr="00111692" w:rsidRDefault="003816D1" w:rsidP="003816D1">
      <w:pPr>
        <w:ind w:firstLine="567"/>
        <w:jc w:val="center"/>
      </w:pPr>
    </w:p>
    <w:p w:rsidR="003816D1" w:rsidRDefault="003816D1" w:rsidP="003816D1">
      <w:pPr>
        <w:ind w:firstLine="567"/>
        <w:jc w:val="both"/>
      </w:pPr>
    </w:p>
    <w:p w:rsidR="00755A63" w:rsidRDefault="00755A63" w:rsidP="003816D1">
      <w:pPr>
        <w:ind w:firstLine="567"/>
        <w:jc w:val="both"/>
      </w:pPr>
    </w:p>
    <w:p w:rsidR="00614DB9" w:rsidRDefault="009E7FAA" w:rsidP="00614DB9">
      <w:pPr>
        <w:ind w:firstLine="567"/>
        <w:jc w:val="both"/>
      </w:pPr>
      <w:r w:rsidRPr="009E7FAA">
        <w:rPr>
          <w:rFonts w:cs="Times New Roman"/>
        </w:rPr>
        <w:t xml:space="preserve">В соответствии с Федеральным </w:t>
      </w:r>
      <w:hyperlink r:id="rId9">
        <w:r w:rsidRPr="009E7FAA">
          <w:rPr>
            <w:rFonts w:cs="Times New Roman"/>
          </w:rPr>
          <w:t>законом</w:t>
        </w:r>
      </w:hyperlink>
      <w:r w:rsidRPr="009E7FAA">
        <w:rPr>
          <w:rFonts w:cs="Times New Roman"/>
        </w:rPr>
        <w:t xml:space="preserve"> от 24.07.1998 </w:t>
      </w:r>
      <w:r>
        <w:rPr>
          <w:rFonts w:cs="Times New Roman"/>
        </w:rPr>
        <w:t>№</w:t>
      </w:r>
      <w:r w:rsidRPr="009E7FAA">
        <w:rPr>
          <w:rFonts w:cs="Times New Roman"/>
        </w:rPr>
        <w:t xml:space="preserve"> 124-ФЗ </w:t>
      </w:r>
      <w:r>
        <w:rPr>
          <w:rFonts w:cs="Times New Roman"/>
        </w:rPr>
        <w:t>«</w:t>
      </w:r>
      <w:r w:rsidRPr="009E7FAA">
        <w:rPr>
          <w:rFonts w:cs="Times New Roman"/>
        </w:rPr>
        <w:t>Об основных гарантиях прав ребенка в Российской Федерации</w:t>
      </w:r>
      <w:r>
        <w:rPr>
          <w:rFonts w:cs="Times New Roman"/>
        </w:rPr>
        <w:t>»</w:t>
      </w:r>
      <w:r w:rsidRPr="009E7FAA">
        <w:rPr>
          <w:rFonts w:cs="Times New Roman"/>
        </w:rPr>
        <w:t xml:space="preserve">, Федеральным </w:t>
      </w:r>
      <w:hyperlink r:id="rId10">
        <w:r w:rsidRPr="009E7FAA">
          <w:rPr>
            <w:rFonts w:cs="Times New Roman"/>
          </w:rPr>
          <w:t>законом</w:t>
        </w:r>
      </w:hyperlink>
      <w:r w:rsidRPr="009E7FAA">
        <w:rPr>
          <w:rFonts w:cs="Times New Roman"/>
        </w:rPr>
        <w:t xml:space="preserve"> от 06.10.2003 </w:t>
      </w:r>
      <w:r>
        <w:rPr>
          <w:rFonts w:cs="Times New Roman"/>
        </w:rPr>
        <w:t>№</w:t>
      </w:r>
      <w:r w:rsidRPr="009E7FAA">
        <w:rPr>
          <w:rFonts w:cs="Times New Roman"/>
        </w:rPr>
        <w:t xml:space="preserve"> 131-ФЗ </w:t>
      </w:r>
      <w:r>
        <w:rPr>
          <w:rFonts w:cs="Times New Roman"/>
        </w:rPr>
        <w:t>«</w:t>
      </w:r>
      <w:r w:rsidRPr="009E7FAA">
        <w:rPr>
          <w:rFonts w:cs="Times New Roman"/>
        </w:rPr>
        <w:t>Об общих принципах организации местного самоуправления в Российской Федерации</w:t>
      </w:r>
      <w:r>
        <w:rPr>
          <w:rFonts w:cs="Times New Roman"/>
        </w:rPr>
        <w:t>»</w:t>
      </w:r>
      <w:r w:rsidRPr="009E7FAA">
        <w:rPr>
          <w:rFonts w:cs="Times New Roman"/>
        </w:rPr>
        <w:t xml:space="preserve">, </w:t>
      </w:r>
      <w:hyperlink r:id="rId11">
        <w:r w:rsidRPr="009E7FAA">
          <w:rPr>
            <w:rFonts w:cs="Times New Roman"/>
          </w:rPr>
          <w:t>постановлением</w:t>
        </w:r>
      </w:hyperlink>
      <w:r w:rsidRPr="009E7FAA">
        <w:rPr>
          <w:rFonts w:cs="Times New Roman"/>
        </w:rPr>
        <w:t xml:space="preserve"> Правительства Российской Федерации от 24.07.2023 </w:t>
      </w:r>
      <w:r>
        <w:rPr>
          <w:rFonts w:cs="Times New Roman"/>
        </w:rPr>
        <w:t>№</w:t>
      </w:r>
      <w:r w:rsidRPr="009E7FAA">
        <w:rPr>
          <w:rFonts w:cs="Times New Roman"/>
        </w:rPr>
        <w:t xml:space="preserve"> 1194 </w:t>
      </w:r>
      <w:r>
        <w:rPr>
          <w:rFonts w:cs="Times New Roman"/>
        </w:rPr>
        <w:t>«</w:t>
      </w:r>
      <w:r w:rsidRPr="009E7FAA">
        <w:rPr>
          <w:rFonts w:cs="Times New Roman"/>
        </w:rPr>
        <w:t xml:space="preserve">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w:t>
      </w:r>
      <w:r w:rsidRPr="00016323">
        <w:rPr>
          <w:rFonts w:cs="Times New Roman"/>
        </w:rPr>
        <w:t>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Pr>
          <w:rFonts w:cs="Times New Roman"/>
        </w:rPr>
        <w:t>»</w:t>
      </w:r>
      <w:r w:rsidR="00614DB9">
        <w:t xml:space="preserve"> Администрация городского округа Электросталь Московской области ПОСТАНОВЛЯЕТ:</w:t>
      </w:r>
    </w:p>
    <w:p w:rsidR="00614DB9" w:rsidRDefault="00614DB9" w:rsidP="00614DB9">
      <w:pPr>
        <w:ind w:firstLine="567"/>
        <w:jc w:val="both"/>
      </w:pPr>
      <w:r w:rsidRPr="00470940">
        <w:t xml:space="preserve">1. Утвердить </w:t>
      </w:r>
      <w:hyperlink w:anchor="P50">
        <w:r w:rsidR="00470940" w:rsidRPr="00470940">
          <w:rPr>
            <w:rFonts w:cs="Times New Roman"/>
          </w:rPr>
          <w:t>Порядок</w:t>
        </w:r>
      </w:hyperlink>
      <w:r w:rsidR="00470940" w:rsidRPr="00470940">
        <w:rPr>
          <w:rFonts w:cs="Times New Roman"/>
        </w:rPr>
        <w:t xml:space="preserve"> проведения оценки последствий принятия решения о </w:t>
      </w:r>
      <w:r w:rsidR="00470940" w:rsidRPr="00016323">
        <w:rPr>
          <w:rFonts w:cs="Times New Roman"/>
        </w:rPr>
        <w:t xml:space="preserve">реконструкции, модернизации, об изменении назначения или о ликвидации объекта социальной инфраструктуры для детей, являющегося собственностью </w:t>
      </w:r>
      <w:r w:rsidR="00470940">
        <w:rPr>
          <w:rFonts w:cs="Times New Roman"/>
        </w:rPr>
        <w:t>городского округа Электросталь</w:t>
      </w:r>
      <w:r w:rsidR="00470940" w:rsidRPr="00016323">
        <w:rPr>
          <w:rFonts w:cs="Times New Roman"/>
        </w:rPr>
        <w:t xml:space="preserve"> Московской области, заключении муниципальной организацией городского округа </w:t>
      </w:r>
      <w:r w:rsidR="00470940">
        <w:rPr>
          <w:rFonts w:cs="Times New Roman"/>
        </w:rPr>
        <w:t>Электросталь</w:t>
      </w:r>
      <w:r w:rsidR="00470940" w:rsidRPr="00016323">
        <w:rPr>
          <w:rFonts w:cs="Times New Roman"/>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w:t>
      </w:r>
      <w:r w:rsidR="00470940">
        <w:rPr>
          <w:rFonts w:cs="Times New Roman"/>
        </w:rPr>
        <w:t>Электросталь</w:t>
      </w:r>
      <w:r w:rsidR="00470940" w:rsidRPr="00016323">
        <w:rPr>
          <w:rFonts w:cs="Times New Roman"/>
        </w:rPr>
        <w:t>, образующей социальную инфраструктуру для детей (приложение 1)</w:t>
      </w:r>
      <w:r>
        <w:t>.</w:t>
      </w:r>
    </w:p>
    <w:p w:rsidR="00470940" w:rsidRPr="00470940" w:rsidRDefault="00470940" w:rsidP="00470940">
      <w:pPr>
        <w:ind w:firstLine="567"/>
        <w:jc w:val="both"/>
      </w:pPr>
      <w:r w:rsidRPr="00470940">
        <w:t xml:space="preserve">2. Утвердить </w:t>
      </w:r>
      <w:hyperlink w:anchor="P105">
        <w:r w:rsidRPr="00470940">
          <w:rPr>
            <w:rStyle w:val="ad"/>
            <w:color w:val="auto"/>
            <w:u w:val="none"/>
          </w:rPr>
          <w:t>Порядок</w:t>
        </w:r>
      </w:hyperlink>
      <w:r w:rsidRPr="00470940">
        <w:t xml:space="preserve">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w:t>
      </w:r>
      <w:r>
        <w:rPr>
          <w:rFonts w:cs="Times New Roman"/>
        </w:rPr>
        <w:t>городского округа Электросталь</w:t>
      </w:r>
      <w:r w:rsidRPr="00016323">
        <w:rPr>
          <w:rFonts w:cs="Times New Roman"/>
        </w:rPr>
        <w:t xml:space="preserve"> Московской области, заключении муниципальной организацией городского </w:t>
      </w:r>
      <w:r w:rsidRPr="00016323">
        <w:rPr>
          <w:rFonts w:cs="Times New Roman"/>
        </w:rPr>
        <w:lastRenderedPageBreak/>
        <w:t xml:space="preserve">округа </w:t>
      </w:r>
      <w:r>
        <w:rPr>
          <w:rFonts w:cs="Times New Roman"/>
        </w:rPr>
        <w:t>Электросталь</w:t>
      </w:r>
      <w:r w:rsidRPr="00016323">
        <w:rPr>
          <w:rFonts w:cs="Times New Roman"/>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w:t>
      </w:r>
      <w:r>
        <w:rPr>
          <w:rFonts w:cs="Times New Roman"/>
        </w:rPr>
        <w:t>Электросталь</w:t>
      </w:r>
      <w:r w:rsidRPr="00016323">
        <w:rPr>
          <w:rFonts w:cs="Times New Roman"/>
        </w:rPr>
        <w:t>, образующей социальную инфраструктуру для детей</w:t>
      </w:r>
      <w:r w:rsidRPr="00470940">
        <w:t>, и подготовки указанной комиссией заключений (приложение 2).</w:t>
      </w:r>
    </w:p>
    <w:p w:rsidR="002A513E" w:rsidRDefault="006D29F3" w:rsidP="002A513E">
      <w:pPr>
        <w:ind w:firstLine="567"/>
        <w:jc w:val="both"/>
      </w:pPr>
      <w:r>
        <w:t>3</w:t>
      </w:r>
      <w:r w:rsidR="002A513E" w:rsidRPr="00111692">
        <w:t xml:space="preserve">. </w:t>
      </w:r>
      <w:r w:rsidR="00470940">
        <w:t xml:space="preserve">Опубликовать </w:t>
      </w:r>
      <w:r w:rsidR="002A513E" w:rsidRPr="00111692">
        <w:t xml:space="preserve">настоящее постановление </w:t>
      </w:r>
      <w:r w:rsidR="00470940">
        <w:t xml:space="preserve">в газете «Молва» и разместить </w:t>
      </w:r>
      <w:r w:rsidR="002A513E" w:rsidRPr="00111692">
        <w:t xml:space="preserve">на официальном сайте городского округа Электросталь Московской области по </w:t>
      </w:r>
      <w:r w:rsidR="002A513E" w:rsidRPr="00614DB9">
        <w:t xml:space="preserve">адресу: </w:t>
      </w:r>
      <w:hyperlink r:id="rId12" w:history="1">
        <w:r w:rsidR="00614DB9" w:rsidRPr="00614DB9">
          <w:rPr>
            <w:rStyle w:val="ad"/>
            <w:color w:val="auto"/>
            <w:u w:val="none"/>
          </w:rPr>
          <w:t>www.electrostal.ru</w:t>
        </w:r>
      </w:hyperlink>
      <w:r w:rsidR="002A513E" w:rsidRPr="00614DB9">
        <w:t>.</w:t>
      </w:r>
    </w:p>
    <w:p w:rsidR="002A513E" w:rsidRDefault="006D29F3" w:rsidP="002A513E">
      <w:pPr>
        <w:ind w:firstLine="567"/>
        <w:jc w:val="both"/>
      </w:pPr>
      <w:r>
        <w:t>4</w:t>
      </w:r>
      <w:r w:rsidR="002A513E" w:rsidRPr="00111692">
        <w:t xml:space="preserve">. Настоящее постановление вступает в силу </w:t>
      </w:r>
      <w:r w:rsidR="00470940">
        <w:t>после</w:t>
      </w:r>
      <w:r w:rsidR="00557DB6">
        <w:t xml:space="preserve"> его </w:t>
      </w:r>
      <w:r w:rsidR="00470940">
        <w:t>официального опубликования</w:t>
      </w:r>
      <w:r w:rsidR="002A513E" w:rsidRPr="00111692">
        <w:t>.</w:t>
      </w:r>
    </w:p>
    <w:p w:rsidR="0056020D" w:rsidRPr="00111692" w:rsidRDefault="002A513E" w:rsidP="002A513E">
      <w:pPr>
        <w:ind w:firstLine="567"/>
        <w:jc w:val="both"/>
      </w:pPr>
      <w:r w:rsidRPr="00111692">
        <w:t>5</w:t>
      </w:r>
      <w:r w:rsidR="003816D1" w:rsidRPr="00111692">
        <w:t>. Контроль за исполнением настоящего постановления возложить на заместителя Главы Администрации городского округа Электросталь Московской области</w:t>
      </w:r>
      <w:r w:rsidRPr="00111692">
        <w:t xml:space="preserve"> </w:t>
      </w:r>
      <w:r w:rsidR="00470940">
        <w:t>М.Ю. Кокунову</w:t>
      </w:r>
      <w:r w:rsidRPr="00111692">
        <w:t>.</w:t>
      </w:r>
    </w:p>
    <w:p w:rsidR="006A0DD2" w:rsidRPr="00111692" w:rsidRDefault="006A0DD2" w:rsidP="00A91B2A">
      <w:pPr>
        <w:jc w:val="both"/>
      </w:pPr>
    </w:p>
    <w:p w:rsidR="002A513E" w:rsidRPr="00111692" w:rsidRDefault="002A513E" w:rsidP="00A91B2A">
      <w:pPr>
        <w:jc w:val="both"/>
      </w:pPr>
    </w:p>
    <w:p w:rsidR="00A91B2A" w:rsidRPr="00111692" w:rsidRDefault="00A91B2A" w:rsidP="00A91B2A">
      <w:pPr>
        <w:jc w:val="both"/>
      </w:pPr>
      <w:r w:rsidRPr="00111692">
        <w:t xml:space="preserve">Глава городского округа                                                                                  </w:t>
      </w:r>
      <w:r w:rsidR="00F47DA3" w:rsidRPr="00111692">
        <w:t xml:space="preserve"> </w:t>
      </w:r>
      <w:r w:rsidRPr="00111692">
        <w:t xml:space="preserve">     И.Ю. Волкова</w:t>
      </w:r>
    </w:p>
    <w:p w:rsidR="008B25CE" w:rsidRPr="00111692" w:rsidRDefault="008B25CE" w:rsidP="00A91B2A">
      <w:pPr>
        <w:jc w:val="both"/>
      </w:pPr>
    </w:p>
    <w:p w:rsidR="00CE695A" w:rsidRDefault="00CE695A" w:rsidP="006A0DD2">
      <w:pPr>
        <w:spacing w:line="200" w:lineRule="exact"/>
        <w:jc w:val="both"/>
        <w:rPr>
          <w:sz w:val="22"/>
          <w:szCs w:val="22"/>
        </w:rPr>
      </w:pPr>
    </w:p>
    <w:p w:rsidR="00614DB9" w:rsidRPr="00111692" w:rsidRDefault="00614DB9" w:rsidP="006A0DD2">
      <w:pPr>
        <w:spacing w:line="200" w:lineRule="exact"/>
        <w:jc w:val="both"/>
        <w:rPr>
          <w:sz w:val="22"/>
          <w:szCs w:val="22"/>
        </w:rPr>
      </w:pPr>
    </w:p>
    <w:p w:rsidR="009E1E38" w:rsidRPr="00111692" w:rsidRDefault="00A91B2A" w:rsidP="00E20815">
      <w:pPr>
        <w:spacing w:line="240" w:lineRule="exact"/>
        <w:jc w:val="both"/>
        <w:sectPr w:rsidR="009E1E38" w:rsidRPr="00111692" w:rsidSect="00470940">
          <w:headerReference w:type="default" r:id="rId13"/>
          <w:headerReference w:type="first" r:id="rId14"/>
          <w:pgSz w:w="11906" w:h="16838"/>
          <w:pgMar w:top="1134" w:right="567" w:bottom="1134" w:left="1701" w:header="426" w:footer="709" w:gutter="0"/>
          <w:cols w:space="708"/>
          <w:titlePg/>
          <w:docGrid w:linePitch="360"/>
        </w:sectPr>
      </w:pPr>
      <w:r w:rsidRPr="00111692">
        <w:t xml:space="preserve">Рассылка: </w:t>
      </w:r>
      <w:proofErr w:type="spellStart"/>
      <w:r w:rsidRPr="00111692">
        <w:t>Печниковой</w:t>
      </w:r>
      <w:proofErr w:type="spellEnd"/>
      <w:r w:rsidRPr="00111692">
        <w:t xml:space="preserve"> О.В., Кокуновой М.Ю., Лаврову Р.С., </w:t>
      </w:r>
      <w:proofErr w:type="spellStart"/>
      <w:r w:rsidRPr="00111692">
        <w:t>Бузурной</w:t>
      </w:r>
      <w:proofErr w:type="spellEnd"/>
      <w:r w:rsidRPr="00111692">
        <w:t xml:space="preserve"> И.В., Митькиной Е.И., Журавлеву М.А., </w:t>
      </w:r>
      <w:proofErr w:type="spellStart"/>
      <w:r w:rsidRPr="00111692">
        <w:t>Бобкову</w:t>
      </w:r>
      <w:proofErr w:type="spellEnd"/>
      <w:r w:rsidRPr="00111692">
        <w:t xml:space="preserve"> С.А., </w:t>
      </w:r>
      <w:r w:rsidR="00470940">
        <w:t>КИО,</w:t>
      </w:r>
      <w:r w:rsidRPr="00111692">
        <w:t xml:space="preserve"> Никитиной Е.В., Булановой Л.В., ООО</w:t>
      </w:r>
      <w:r w:rsidRPr="00111692">
        <w:rPr>
          <w:lang w:val="en-US"/>
        </w:rPr>
        <w:t> </w:t>
      </w:r>
      <w:r w:rsidRPr="00111692">
        <w:t>«ЭЛКОД»,</w:t>
      </w:r>
      <w:r w:rsidR="00470940">
        <w:t xml:space="preserve"> в прокуратуру, в регистр МНПА, </w:t>
      </w:r>
      <w:r w:rsidRPr="00111692">
        <w:t>в дело.</w:t>
      </w:r>
    </w:p>
    <w:p w:rsidR="00D85D7F" w:rsidRPr="00E01E12" w:rsidRDefault="00063C94" w:rsidP="00D85D7F">
      <w:r w:rsidRPr="00537687">
        <w:lastRenderedPageBreak/>
        <w:tab/>
      </w:r>
      <w:r w:rsidRPr="00537687">
        <w:tab/>
      </w:r>
      <w:r w:rsidRPr="00537687">
        <w:tab/>
      </w:r>
      <w:r w:rsidRPr="00537687">
        <w:tab/>
      </w:r>
      <w:r w:rsidR="00D85D7F" w:rsidRPr="00E01E12">
        <w:tab/>
      </w:r>
      <w:r w:rsidR="00D85D7F" w:rsidRPr="00E01E12">
        <w:tab/>
      </w:r>
      <w:r w:rsidR="00D85D7F" w:rsidRPr="00E01E12">
        <w:tab/>
      </w:r>
      <w:r w:rsidR="00D85D7F" w:rsidRPr="00E01E12">
        <w:tab/>
      </w:r>
    </w:p>
    <w:p w:rsidR="00412753" w:rsidRDefault="00412753" w:rsidP="00D85D7F">
      <w:pPr>
        <w:ind w:firstLine="5580"/>
        <w:rPr>
          <w:rFonts w:cs="Times New Roman"/>
        </w:rPr>
      </w:pPr>
      <w:bookmarkStart w:id="0" w:name="Par47"/>
      <w:bookmarkEnd w:id="0"/>
      <w:r>
        <w:rPr>
          <w:rFonts w:cs="Times New Roman"/>
        </w:rPr>
        <w:t xml:space="preserve">Приложение 1 </w:t>
      </w:r>
    </w:p>
    <w:p w:rsidR="00412753" w:rsidRDefault="00412753" w:rsidP="00D85D7F">
      <w:pPr>
        <w:ind w:firstLine="5580"/>
        <w:rPr>
          <w:rFonts w:cs="Times New Roman"/>
        </w:rPr>
      </w:pPr>
    </w:p>
    <w:p w:rsidR="00D85D7F" w:rsidRPr="00E01E12" w:rsidRDefault="00D85D7F" w:rsidP="00D85D7F">
      <w:pPr>
        <w:ind w:firstLine="5580"/>
        <w:rPr>
          <w:rFonts w:cs="Times New Roman"/>
        </w:rPr>
      </w:pPr>
      <w:r w:rsidRPr="00E01E12">
        <w:rPr>
          <w:rFonts w:cs="Times New Roman"/>
        </w:rPr>
        <w:t>УТВЕРЖДЕН</w:t>
      </w:r>
    </w:p>
    <w:p w:rsidR="00D85D7F" w:rsidRPr="00E01E12" w:rsidRDefault="00D85D7F" w:rsidP="00D85D7F">
      <w:pPr>
        <w:ind w:firstLine="5580"/>
        <w:rPr>
          <w:rFonts w:cs="Times New Roman"/>
        </w:rPr>
      </w:pPr>
      <w:r w:rsidRPr="00E01E12">
        <w:rPr>
          <w:rFonts w:cs="Times New Roman"/>
        </w:rPr>
        <w:t xml:space="preserve">постановлением Администрации </w:t>
      </w:r>
    </w:p>
    <w:p w:rsidR="00D85D7F" w:rsidRPr="00E01E12" w:rsidRDefault="00D85D7F" w:rsidP="00D85D7F">
      <w:pPr>
        <w:ind w:firstLine="5580"/>
        <w:rPr>
          <w:rFonts w:cs="Times New Roman"/>
        </w:rPr>
      </w:pPr>
      <w:r w:rsidRPr="00E01E12">
        <w:rPr>
          <w:rFonts w:cs="Times New Roman"/>
        </w:rPr>
        <w:t xml:space="preserve">городского округа Электросталь </w:t>
      </w:r>
    </w:p>
    <w:p w:rsidR="00D85D7F" w:rsidRPr="00E01E12" w:rsidRDefault="00D85D7F" w:rsidP="00D85D7F">
      <w:pPr>
        <w:ind w:firstLine="5580"/>
        <w:rPr>
          <w:rFonts w:cs="Times New Roman"/>
        </w:rPr>
      </w:pPr>
      <w:r w:rsidRPr="00E01E12">
        <w:rPr>
          <w:rFonts w:cs="Times New Roman"/>
        </w:rPr>
        <w:t>Московской области</w:t>
      </w:r>
    </w:p>
    <w:p w:rsidR="00D85D7F" w:rsidRPr="00E01E12" w:rsidRDefault="00D85D7F" w:rsidP="00D85D7F">
      <w:pPr>
        <w:ind w:firstLine="5580"/>
        <w:rPr>
          <w:rFonts w:cs="Times New Roman"/>
        </w:rPr>
      </w:pPr>
      <w:r w:rsidRPr="00E01E12">
        <w:rPr>
          <w:rFonts w:cs="Times New Roman"/>
        </w:rPr>
        <w:t>от ___</w:t>
      </w:r>
      <w:r w:rsidR="00412753">
        <w:rPr>
          <w:rFonts w:cs="Times New Roman"/>
        </w:rPr>
        <w:t>_____</w:t>
      </w:r>
      <w:r w:rsidRPr="00E01E12">
        <w:rPr>
          <w:rFonts w:cs="Times New Roman"/>
        </w:rPr>
        <w:t>___ № ___</w:t>
      </w:r>
      <w:r w:rsidR="00412753">
        <w:rPr>
          <w:rFonts w:cs="Times New Roman"/>
        </w:rPr>
        <w:t>_____</w:t>
      </w:r>
      <w:r w:rsidRPr="00E01E12">
        <w:rPr>
          <w:rFonts w:cs="Times New Roman"/>
        </w:rPr>
        <w:t>__</w:t>
      </w:r>
    </w:p>
    <w:p w:rsidR="00D85D7F" w:rsidRDefault="00D85D7F" w:rsidP="00D85D7F">
      <w:pPr>
        <w:widowControl w:val="0"/>
        <w:autoSpaceDE w:val="0"/>
        <w:autoSpaceDN w:val="0"/>
        <w:adjustRightInd w:val="0"/>
        <w:jc w:val="center"/>
        <w:rPr>
          <w:rFonts w:cs="Times New Roman"/>
          <w:b/>
          <w:bCs/>
        </w:rPr>
      </w:pPr>
    </w:p>
    <w:p w:rsidR="00BB6949" w:rsidRDefault="00BB6949" w:rsidP="00D85D7F">
      <w:pPr>
        <w:widowControl w:val="0"/>
        <w:autoSpaceDE w:val="0"/>
        <w:autoSpaceDN w:val="0"/>
        <w:adjustRightInd w:val="0"/>
        <w:jc w:val="center"/>
        <w:rPr>
          <w:rFonts w:cs="Times New Roman"/>
          <w:b/>
          <w:bCs/>
        </w:rPr>
      </w:pPr>
    </w:p>
    <w:p w:rsidR="00BB6949" w:rsidRPr="00BB6949" w:rsidRDefault="00BB6949" w:rsidP="00BB6949">
      <w:pPr>
        <w:widowControl w:val="0"/>
        <w:autoSpaceDE w:val="0"/>
        <w:autoSpaceDN w:val="0"/>
        <w:contextualSpacing/>
        <w:jc w:val="both"/>
        <w:rPr>
          <w:rFonts w:eastAsiaTheme="minorEastAsia" w:cs="Times New Roman"/>
        </w:rPr>
      </w:pPr>
    </w:p>
    <w:bookmarkStart w:id="1" w:name="P50"/>
    <w:bookmarkEnd w:id="1"/>
    <w:p w:rsidR="00BB6949" w:rsidRPr="00BB6949" w:rsidRDefault="00BB6949" w:rsidP="00BB6949">
      <w:pPr>
        <w:widowControl w:val="0"/>
        <w:autoSpaceDE w:val="0"/>
        <w:autoSpaceDN w:val="0"/>
        <w:contextualSpacing/>
        <w:jc w:val="center"/>
        <w:outlineLvl w:val="1"/>
        <w:rPr>
          <w:rFonts w:eastAsiaTheme="minorEastAsia" w:cs="Times New Roman"/>
          <w:b/>
        </w:rPr>
      </w:pPr>
      <w:r w:rsidRPr="00BB6949">
        <w:rPr>
          <w:rFonts w:eastAsiaTheme="minorEastAsia" w:cs="Times New Roman"/>
          <w:b/>
        </w:rPr>
        <w:fldChar w:fldCharType="begin"/>
      </w:r>
      <w:r w:rsidRPr="00BB6949">
        <w:rPr>
          <w:rFonts w:eastAsiaTheme="minorEastAsia" w:cs="Times New Roman"/>
          <w:b/>
        </w:rPr>
        <w:instrText xml:space="preserve"> HYPERLINK \l "P50" \h </w:instrText>
      </w:r>
      <w:r w:rsidRPr="00BB6949">
        <w:rPr>
          <w:rFonts w:eastAsiaTheme="minorEastAsia" w:cs="Times New Roman"/>
          <w:b/>
        </w:rPr>
        <w:fldChar w:fldCharType="separate"/>
      </w:r>
      <w:r w:rsidRPr="00BB6949">
        <w:rPr>
          <w:rFonts w:eastAsiaTheme="minorEastAsia" w:cs="Times New Roman"/>
          <w:b/>
        </w:rPr>
        <w:t>Порядок</w:t>
      </w:r>
      <w:r w:rsidRPr="00BB6949">
        <w:rPr>
          <w:rFonts w:eastAsiaTheme="minorEastAsia" w:cs="Times New Roman"/>
          <w:b/>
        </w:rPr>
        <w:fldChar w:fldCharType="end"/>
      </w:r>
      <w:r w:rsidRPr="00BB6949">
        <w:rPr>
          <w:rFonts w:eastAsiaTheme="minorEastAsia" w:cs="Times New Roman"/>
          <w:b/>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городского округа Электросталь Московской области, заключении муниципальной организацией городского округа Электросталь,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Электросталь, образующей социальную инфраструктуру для детей 1. Общие положения</w:t>
      </w:r>
    </w:p>
    <w:p w:rsidR="00BB6949" w:rsidRPr="00BB6949" w:rsidRDefault="00BB6949" w:rsidP="00BB6949">
      <w:pPr>
        <w:widowControl w:val="0"/>
        <w:autoSpaceDE w:val="0"/>
        <w:autoSpaceDN w:val="0"/>
        <w:contextualSpacing/>
        <w:jc w:val="both"/>
        <w:rPr>
          <w:rFonts w:eastAsiaTheme="minorEastAsia" w:cs="Times New Roman"/>
        </w:rPr>
      </w:pP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1.1. </w:t>
      </w:r>
      <w:hyperlink w:anchor="P50">
        <w:r w:rsidRPr="00BB6949">
          <w:rPr>
            <w:rFonts w:eastAsiaTheme="minorEastAsia" w:cs="Times New Roman"/>
          </w:rPr>
          <w:t>Порядок</w:t>
        </w:r>
      </w:hyperlink>
      <w:r w:rsidRPr="00BB6949">
        <w:rPr>
          <w:rFonts w:eastAsiaTheme="minorEastAsia" w:cs="Times New Roman"/>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городского округа Электросталь Московской области, заключении муниципальной организацией городского округа Электросталь,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Электросталь, образующей социальную инфраструктуру для детей (далее - Порядок) разработан в соответствии с Федеральным </w:t>
      </w:r>
      <w:hyperlink r:id="rId15">
        <w:r w:rsidRPr="00BB6949">
          <w:rPr>
            <w:rFonts w:eastAsiaTheme="minorEastAsia" w:cs="Times New Roman"/>
          </w:rPr>
          <w:t>законом</w:t>
        </w:r>
      </w:hyperlink>
      <w:r w:rsidRPr="00BB6949">
        <w:rPr>
          <w:rFonts w:eastAsiaTheme="minorEastAsia" w:cs="Times New Roman"/>
        </w:rPr>
        <w:t xml:space="preserve"> от 24.07.1998 № 124-ФЗ «Об основных гарантиях прав ребенка в Российской Федерации», Федеральным </w:t>
      </w:r>
      <w:hyperlink r:id="rId16">
        <w:r w:rsidRPr="00BB6949">
          <w:rPr>
            <w:rFonts w:eastAsiaTheme="minorEastAsia" w:cs="Times New Roman"/>
          </w:rPr>
          <w:t>законом</w:t>
        </w:r>
      </w:hyperlink>
      <w:r w:rsidRPr="00BB6949">
        <w:rPr>
          <w:rFonts w:eastAsiaTheme="minorEastAsia" w:cs="Times New Roman"/>
        </w:rPr>
        <w:t xml:space="preserve"> от 06.10.2003 № 131-ФЗ «Об общих принципах организации местного самоуправления в Российской Федерации», </w:t>
      </w:r>
      <w:hyperlink r:id="rId17">
        <w:r w:rsidRPr="00BB6949">
          <w:rPr>
            <w:rFonts w:eastAsiaTheme="minorEastAsia" w:cs="Times New Roman"/>
          </w:rPr>
          <w:t>постановлениями</w:t>
        </w:r>
      </w:hyperlink>
      <w:r w:rsidRPr="00BB6949">
        <w:rPr>
          <w:rFonts w:eastAsiaTheme="minorEastAsia" w:cs="Times New Roman"/>
        </w:rPr>
        <w:t xml:space="preserve">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постановление Правительства РФ № 1194) и от 24.07.2023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(далее - постановление Правительства РФ № 1193).</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1.2. Порядок регулирует проведение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городского округа Электросталь Московской области (далее - объект социальной инфраструктуры), заключении муниципальной организацией городского округа Электросталь, образующей социальную </w:t>
      </w:r>
      <w:r w:rsidRPr="00BB6949">
        <w:rPr>
          <w:rFonts w:eastAsiaTheme="minorEastAsia" w:cs="Times New Roman"/>
        </w:rPr>
        <w:lastRenderedPageBreak/>
        <w:t>инфраструктуру для детей (далее - муниципальная организация),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w:t>
      </w:r>
    </w:p>
    <w:p w:rsidR="00BB6949" w:rsidRPr="00BB6949" w:rsidRDefault="00BB6949" w:rsidP="00BB6949">
      <w:pPr>
        <w:widowControl w:val="0"/>
        <w:autoSpaceDE w:val="0"/>
        <w:autoSpaceDN w:val="0"/>
        <w:contextualSpacing/>
        <w:jc w:val="both"/>
        <w:rPr>
          <w:rFonts w:eastAsiaTheme="minorEastAsia" w:cs="Times New Roman"/>
        </w:rPr>
      </w:pPr>
    </w:p>
    <w:p w:rsidR="00BB6949" w:rsidRPr="00BB6949" w:rsidRDefault="00BB6949" w:rsidP="00BB6949">
      <w:pPr>
        <w:widowControl w:val="0"/>
        <w:autoSpaceDE w:val="0"/>
        <w:autoSpaceDN w:val="0"/>
        <w:contextualSpacing/>
        <w:jc w:val="center"/>
        <w:outlineLvl w:val="1"/>
        <w:rPr>
          <w:rFonts w:eastAsiaTheme="minorEastAsia" w:cs="Times New Roman"/>
          <w:b/>
        </w:rPr>
      </w:pPr>
      <w:r w:rsidRPr="00BB6949">
        <w:rPr>
          <w:rFonts w:eastAsiaTheme="minorEastAsia" w:cs="Times New Roman"/>
          <w:b/>
        </w:rPr>
        <w:t>2. Проведение оценки последствий принятия решения</w:t>
      </w:r>
    </w:p>
    <w:p w:rsidR="00BB6949" w:rsidRPr="00BB6949" w:rsidRDefault="00BB6949" w:rsidP="00BB6949">
      <w:pPr>
        <w:widowControl w:val="0"/>
        <w:autoSpaceDE w:val="0"/>
        <w:autoSpaceDN w:val="0"/>
        <w:contextualSpacing/>
        <w:jc w:val="center"/>
        <w:rPr>
          <w:rFonts w:eastAsiaTheme="minorEastAsia" w:cs="Times New Roman"/>
          <w:b/>
        </w:rPr>
      </w:pPr>
      <w:r w:rsidRPr="00BB6949">
        <w:rPr>
          <w:rFonts w:eastAsiaTheme="minorEastAsia" w:cs="Times New Roman"/>
          <w:b/>
        </w:rPr>
        <w:t>о реконструкции, модернизации, об изменении назначения или</w:t>
      </w:r>
    </w:p>
    <w:p w:rsidR="00BB6949" w:rsidRPr="00BB6949" w:rsidRDefault="00BB6949" w:rsidP="00BB6949">
      <w:pPr>
        <w:widowControl w:val="0"/>
        <w:autoSpaceDE w:val="0"/>
        <w:autoSpaceDN w:val="0"/>
        <w:contextualSpacing/>
        <w:jc w:val="center"/>
        <w:rPr>
          <w:rFonts w:eastAsiaTheme="minorEastAsia" w:cs="Times New Roman"/>
          <w:b/>
        </w:rPr>
      </w:pPr>
      <w:r w:rsidRPr="00BB6949">
        <w:rPr>
          <w:rFonts w:eastAsiaTheme="minorEastAsia" w:cs="Times New Roman"/>
          <w:b/>
        </w:rPr>
        <w:t>о ликвидации объекта социальной инфраструктуры, заключении</w:t>
      </w:r>
    </w:p>
    <w:p w:rsidR="00BB6949" w:rsidRPr="00BB6949" w:rsidRDefault="00BB6949" w:rsidP="00BB6949">
      <w:pPr>
        <w:widowControl w:val="0"/>
        <w:autoSpaceDE w:val="0"/>
        <w:autoSpaceDN w:val="0"/>
        <w:contextualSpacing/>
        <w:jc w:val="center"/>
        <w:rPr>
          <w:rFonts w:eastAsiaTheme="minorEastAsia" w:cs="Times New Roman"/>
          <w:b/>
        </w:rPr>
      </w:pPr>
      <w:r w:rsidRPr="00BB6949">
        <w:rPr>
          <w:rFonts w:eastAsiaTheme="minorEastAsia" w:cs="Times New Roman"/>
          <w:b/>
        </w:rPr>
        <w:t>муниципальной организацией договора аренды, договора</w:t>
      </w:r>
    </w:p>
    <w:p w:rsidR="00BB6949" w:rsidRPr="00BB6949" w:rsidRDefault="00BB6949" w:rsidP="00BB6949">
      <w:pPr>
        <w:widowControl w:val="0"/>
        <w:autoSpaceDE w:val="0"/>
        <w:autoSpaceDN w:val="0"/>
        <w:contextualSpacing/>
        <w:jc w:val="center"/>
        <w:rPr>
          <w:rFonts w:eastAsiaTheme="minorEastAsia" w:cs="Times New Roman"/>
          <w:b/>
        </w:rPr>
      </w:pPr>
      <w:r w:rsidRPr="00BB6949">
        <w:rPr>
          <w:rFonts w:eastAsiaTheme="minorEastAsia" w:cs="Times New Roman"/>
          <w:b/>
        </w:rPr>
        <w:t>безвозмездного пользования закрепленных за ней объектов</w:t>
      </w:r>
    </w:p>
    <w:p w:rsidR="00BB6949" w:rsidRPr="00BB6949" w:rsidRDefault="00BB6949" w:rsidP="00BB6949">
      <w:pPr>
        <w:widowControl w:val="0"/>
        <w:autoSpaceDE w:val="0"/>
        <w:autoSpaceDN w:val="0"/>
        <w:contextualSpacing/>
        <w:jc w:val="center"/>
        <w:rPr>
          <w:rFonts w:eastAsiaTheme="minorEastAsia" w:cs="Times New Roman"/>
          <w:b/>
        </w:rPr>
      </w:pPr>
      <w:r w:rsidRPr="00BB6949">
        <w:rPr>
          <w:rFonts w:eastAsiaTheme="minorEastAsia" w:cs="Times New Roman"/>
          <w:b/>
        </w:rPr>
        <w:t>собственности</w:t>
      </w:r>
    </w:p>
    <w:p w:rsidR="00BB6949" w:rsidRPr="00BB6949" w:rsidRDefault="00BB6949" w:rsidP="00BB6949">
      <w:pPr>
        <w:widowControl w:val="0"/>
        <w:autoSpaceDE w:val="0"/>
        <w:autoSpaceDN w:val="0"/>
        <w:contextualSpacing/>
        <w:jc w:val="both"/>
        <w:rPr>
          <w:rFonts w:eastAsiaTheme="minorEastAsia" w:cs="Times New Roman"/>
        </w:rPr>
      </w:pP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2.1. Изменение назначения или ликвидация объекта социальной инфраструктуры допускается в случаях, установленных </w:t>
      </w:r>
      <w:hyperlink r:id="rId18">
        <w:r w:rsidRPr="00BB6949">
          <w:rPr>
            <w:rFonts w:eastAsiaTheme="minorEastAsia" w:cs="Times New Roman"/>
          </w:rPr>
          <w:t>постановлением</w:t>
        </w:r>
      </w:hyperlink>
      <w:r w:rsidRPr="00BB6949">
        <w:rPr>
          <w:rFonts w:eastAsiaTheme="minorEastAsia" w:cs="Times New Roman"/>
        </w:rPr>
        <w:t xml:space="preserve"> Правительства РФ № 1193.</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2.2. Решение о реконструкции, модернизации, об изменении назначения или о ликвидации объекта социальной инфраструктуры, заключении муниципальной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социальной инфраструктуры) принимается Администрацией городского округа Электросталь (далее – Администрация городского округа)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городского округа Электросталь Московской области, заключении муниципальной организацией городского округа Электросталь,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Электросталь, образующей социальную инфраструктуру для детей (далее - Комиссия).</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2.3. Для проведения оценки последствий принятия решения об использовании объекта социальной инфраструктуры орган Администрации городского</w:t>
      </w:r>
      <w:r w:rsidR="009076DC">
        <w:rPr>
          <w:rFonts w:eastAsiaTheme="minorEastAsia" w:cs="Times New Roman"/>
        </w:rPr>
        <w:t xml:space="preserve"> округа</w:t>
      </w:r>
      <w:r w:rsidRPr="00BB6949">
        <w:rPr>
          <w:rFonts w:eastAsiaTheme="minorEastAsia" w:cs="Times New Roman"/>
        </w:rPr>
        <w:t xml:space="preserve">, осуществляющий функции и полномочия учредителя муниципальной организации, за которой закреплен объект социальной инфраструктуры (далее - орган-учредитель), до принятия решения об использовании объекта социальной инфраструктуры представляет в Комиссию предложение об использовании объекта социальной инфраструктуры с приложением необходимых документов, перечень которых устанавливается органом-учредителем по согласованию с Министерством </w:t>
      </w:r>
      <w:r w:rsidR="00166CF7">
        <w:rPr>
          <w:rFonts w:eastAsiaTheme="minorEastAsia" w:cs="Times New Roman"/>
        </w:rPr>
        <w:t>образования Московской области</w:t>
      </w:r>
      <w:r w:rsidRPr="00BB6949">
        <w:rPr>
          <w:rFonts w:eastAsiaTheme="minorEastAsia" w:cs="Times New Roman"/>
        </w:rPr>
        <w:t>.</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2.4. Для проведения оценки последствий принятия решения об использовании объекта социальной инфраструктуры, орган Администрации городского округа, осуществляющий функции по управлению муниципальным имуществом (далее - Комитет имущественных отношений Администрации городского округа Электросталь Московской области (далее – КИО)) до принятия решения об использовании объекта социальной инфраструктуры, составляющего имущество казны городского округа Электросталь Московской области представляет в Комиссию предложение об использовании объекта социальной инфраструктуры с приложением необходимых документов, перечень которых устанавливается КИО по согласованию с </w:t>
      </w:r>
      <w:r w:rsidR="00166CF7" w:rsidRPr="00BB6949">
        <w:rPr>
          <w:rFonts w:eastAsiaTheme="minorEastAsia" w:cs="Times New Roman"/>
        </w:rPr>
        <w:t xml:space="preserve">Министерством </w:t>
      </w:r>
      <w:r w:rsidR="00166CF7">
        <w:rPr>
          <w:rFonts w:eastAsiaTheme="minorEastAsia" w:cs="Times New Roman"/>
        </w:rPr>
        <w:t>образования Московской области</w:t>
      </w:r>
      <w:r w:rsidRPr="00BB6949">
        <w:rPr>
          <w:rFonts w:eastAsiaTheme="minorEastAsia" w:cs="Times New Roman"/>
        </w:rPr>
        <w:t>.</w:t>
      </w:r>
    </w:p>
    <w:p w:rsidR="00BB6949" w:rsidRPr="00BB6949" w:rsidRDefault="00BB6949" w:rsidP="00BB6949">
      <w:pPr>
        <w:widowControl w:val="0"/>
        <w:autoSpaceDE w:val="0"/>
        <w:autoSpaceDN w:val="0"/>
        <w:ind w:firstLine="540"/>
        <w:contextualSpacing/>
        <w:jc w:val="both"/>
        <w:rPr>
          <w:rFonts w:eastAsiaTheme="minorEastAsia" w:cs="Times New Roman"/>
        </w:rPr>
      </w:pPr>
      <w:bookmarkStart w:id="2" w:name="P81"/>
      <w:bookmarkEnd w:id="2"/>
      <w:r w:rsidRPr="00BB6949">
        <w:rPr>
          <w:rFonts w:eastAsiaTheme="minorEastAsia" w:cs="Times New Roman"/>
        </w:rPr>
        <w:t xml:space="preserve">2.5. Проведение оценки последствий принятия решения об использовании объекта социальной инфраструктуры осуществляется с учетом общих </w:t>
      </w:r>
      <w:hyperlink r:id="rId19">
        <w:r w:rsidRPr="00BB6949">
          <w:rPr>
            <w:rFonts w:eastAsiaTheme="minorEastAsia" w:cs="Times New Roman"/>
          </w:rPr>
          <w:t>принципов</w:t>
        </w:r>
      </w:hyperlink>
      <w:r w:rsidRPr="00BB6949">
        <w:rPr>
          <w:rFonts w:eastAsiaTheme="minorEastAsia" w:cs="Times New Roman"/>
        </w:rPr>
        <w:t xml:space="preserve"> проведения такой оценки, критериев этой оценки, утвержденных постановлением Правительства РФ № 1194.</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2.6. Значения критериев, указанных в </w:t>
      </w:r>
      <w:hyperlink w:anchor="P81">
        <w:r w:rsidRPr="00BB6949">
          <w:rPr>
            <w:rFonts w:eastAsiaTheme="minorEastAsia" w:cs="Times New Roman"/>
          </w:rPr>
          <w:t>пункте 2.5</w:t>
        </w:r>
      </w:hyperlink>
      <w:r w:rsidRPr="00BB6949">
        <w:rPr>
          <w:rFonts w:eastAsiaTheme="minorEastAsia" w:cs="Times New Roman"/>
        </w:rPr>
        <w:t xml:space="preserve"> Порядка, с учетом отраслевой особенности деятельности, осуществляемой муниципальной организацией, за которой закреплен объект социальной инфраструктуры, устанавливаются органом-учредителем.</w:t>
      </w:r>
    </w:p>
    <w:p w:rsidR="00BB6949" w:rsidRPr="00BB6949" w:rsidRDefault="00BB6949" w:rsidP="00BB6949">
      <w:pPr>
        <w:widowControl w:val="0"/>
        <w:autoSpaceDE w:val="0"/>
        <w:autoSpaceDN w:val="0"/>
        <w:contextualSpacing/>
        <w:jc w:val="both"/>
        <w:rPr>
          <w:rFonts w:eastAsiaTheme="minorEastAsia" w:cs="Times New Roman"/>
        </w:rPr>
      </w:pPr>
    </w:p>
    <w:p w:rsidR="00BB6949" w:rsidRPr="00BB6949" w:rsidRDefault="00BB6949" w:rsidP="00BB6949">
      <w:pPr>
        <w:widowControl w:val="0"/>
        <w:autoSpaceDE w:val="0"/>
        <w:autoSpaceDN w:val="0"/>
        <w:contextualSpacing/>
        <w:jc w:val="center"/>
        <w:outlineLvl w:val="1"/>
        <w:rPr>
          <w:rFonts w:eastAsiaTheme="minorEastAsia" w:cs="Times New Roman"/>
          <w:b/>
        </w:rPr>
      </w:pPr>
      <w:r w:rsidRPr="00BB6949">
        <w:rPr>
          <w:rFonts w:eastAsiaTheme="minorEastAsia" w:cs="Times New Roman"/>
          <w:b/>
        </w:rPr>
        <w:t>3. Проведение оценки последствий принятия решения</w:t>
      </w:r>
    </w:p>
    <w:p w:rsidR="00BB6949" w:rsidRPr="00BB6949" w:rsidRDefault="00BB6949" w:rsidP="00BB6949">
      <w:pPr>
        <w:widowControl w:val="0"/>
        <w:autoSpaceDE w:val="0"/>
        <w:autoSpaceDN w:val="0"/>
        <w:contextualSpacing/>
        <w:jc w:val="center"/>
        <w:rPr>
          <w:rFonts w:eastAsiaTheme="minorEastAsia" w:cs="Times New Roman"/>
          <w:b/>
        </w:rPr>
      </w:pPr>
      <w:r w:rsidRPr="00BB6949">
        <w:rPr>
          <w:rFonts w:eastAsiaTheme="minorEastAsia" w:cs="Times New Roman"/>
          <w:b/>
        </w:rPr>
        <w:lastRenderedPageBreak/>
        <w:t>о реорганизации или ликвидации муниципальной организации</w:t>
      </w:r>
    </w:p>
    <w:p w:rsidR="00BB6949" w:rsidRPr="00BB6949" w:rsidRDefault="00BB6949" w:rsidP="00BB6949">
      <w:pPr>
        <w:widowControl w:val="0"/>
        <w:autoSpaceDE w:val="0"/>
        <w:autoSpaceDN w:val="0"/>
        <w:contextualSpacing/>
        <w:jc w:val="both"/>
        <w:rPr>
          <w:rFonts w:eastAsiaTheme="minorEastAsia" w:cs="Times New Roman"/>
        </w:rPr>
      </w:pP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3.1. Реорганизация муниципальной организации допускается в случаях, установленных гражданским законодательством, без изменения назначения объектов социальной инфраструктуры и входящих в имущественный комплекс такой организации, в том числе вновь образуемых, если иное не установлено Федеральным </w:t>
      </w:r>
      <w:hyperlink r:id="rId20">
        <w:r w:rsidRPr="00BB6949">
          <w:rPr>
            <w:rFonts w:eastAsiaTheme="minorEastAsia" w:cs="Times New Roman"/>
          </w:rPr>
          <w:t>законом</w:t>
        </w:r>
      </w:hyperlink>
      <w:r w:rsidRPr="00BB6949">
        <w:rPr>
          <w:rFonts w:eastAsiaTheme="minorEastAsia" w:cs="Times New Roman"/>
        </w:rPr>
        <w:t xml:space="preserve"> от 24.07.1998 № 124-ФЗ «Об основных гарантиях прав ребенка в Российской Федерации».</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Принятие Администрацией городского округа решения о ликвидации муниципальной организации допускается в случае отсутствия в имущественном комплексе такой организации объектов социальной инфраструктуры, либо в случае изменения назначения или ликвидации объектов социальной инфраструктуры, входящих в имущественный комплекс такой организации, в соответствии с </w:t>
      </w:r>
      <w:hyperlink r:id="rId21">
        <w:r w:rsidRPr="00BB6949">
          <w:rPr>
            <w:rFonts w:eastAsiaTheme="minorEastAsia" w:cs="Times New Roman"/>
          </w:rPr>
          <w:t>постановлением</w:t>
        </w:r>
      </w:hyperlink>
      <w:r w:rsidRPr="00BB6949">
        <w:rPr>
          <w:rFonts w:eastAsiaTheme="minorEastAsia" w:cs="Times New Roman"/>
        </w:rPr>
        <w:t xml:space="preserve"> Правительства РФ № 1193.</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3.2. Решение о реорганизации или ликвидации муниципальной организации принимается Администрацией городского округа при наличии положительного заключения Комиссии.</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3.3. Для проведения оценки последствий принятия решения о реорганизации или ликвидации муниципальной организации орган-учредитель представляет в Комиссию предложение о реорганизации или ликвидации муниципальной организации с приложением необходимых документов, перечень которых устанавливается органом-учредителем по согласованию с </w:t>
      </w:r>
      <w:r w:rsidR="00166CF7" w:rsidRPr="00BB6949">
        <w:rPr>
          <w:rFonts w:eastAsiaTheme="minorEastAsia" w:cs="Times New Roman"/>
        </w:rPr>
        <w:t xml:space="preserve">Министерством </w:t>
      </w:r>
      <w:r w:rsidR="00166CF7">
        <w:rPr>
          <w:rFonts w:eastAsiaTheme="minorEastAsia" w:cs="Times New Roman"/>
        </w:rPr>
        <w:t>образования Московской области</w:t>
      </w:r>
      <w:r w:rsidRPr="00BB6949">
        <w:rPr>
          <w:rFonts w:eastAsiaTheme="minorEastAsia" w:cs="Times New Roman"/>
        </w:rPr>
        <w:t>.</w:t>
      </w:r>
    </w:p>
    <w:p w:rsidR="00BB6949" w:rsidRPr="00BB6949" w:rsidRDefault="00BB6949" w:rsidP="00BB6949">
      <w:pPr>
        <w:widowControl w:val="0"/>
        <w:autoSpaceDE w:val="0"/>
        <w:autoSpaceDN w:val="0"/>
        <w:ind w:firstLine="540"/>
        <w:contextualSpacing/>
        <w:jc w:val="both"/>
        <w:rPr>
          <w:rFonts w:eastAsiaTheme="minorEastAsia" w:cs="Times New Roman"/>
        </w:rPr>
      </w:pPr>
      <w:bookmarkStart w:id="3" w:name="P92"/>
      <w:bookmarkEnd w:id="3"/>
      <w:r w:rsidRPr="00BB6949">
        <w:rPr>
          <w:rFonts w:eastAsiaTheme="minorEastAsia" w:cs="Times New Roman"/>
        </w:rPr>
        <w:t xml:space="preserve">3.4. Проведение оценки последствий принятия решения о реорганизации или ликвидации муниципальной организации осуществляется с учетом общих </w:t>
      </w:r>
      <w:hyperlink r:id="rId22">
        <w:r w:rsidRPr="00BB6949">
          <w:rPr>
            <w:rFonts w:eastAsiaTheme="minorEastAsia" w:cs="Times New Roman"/>
          </w:rPr>
          <w:t>принципов</w:t>
        </w:r>
      </w:hyperlink>
      <w:r w:rsidRPr="00BB6949">
        <w:rPr>
          <w:rFonts w:eastAsiaTheme="minorEastAsia" w:cs="Times New Roman"/>
        </w:rPr>
        <w:t xml:space="preserve"> проведения такой оценки, критериев этой оценки, утвержденных постановлением Правительства РФ № 1194.</w:t>
      </w:r>
    </w:p>
    <w:p w:rsidR="00BB6949" w:rsidRDefault="00BB6949"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BA063F">
      <w:pPr>
        <w:ind w:firstLine="5580"/>
        <w:rPr>
          <w:rFonts w:cs="Times New Roman"/>
        </w:rPr>
      </w:pPr>
      <w:r>
        <w:rPr>
          <w:rFonts w:cs="Times New Roman"/>
        </w:rPr>
        <w:lastRenderedPageBreak/>
        <w:t xml:space="preserve">Приложение 1 </w:t>
      </w:r>
    </w:p>
    <w:p w:rsidR="00BA063F" w:rsidRDefault="00BA063F" w:rsidP="00BA063F">
      <w:pPr>
        <w:ind w:firstLine="5580"/>
        <w:rPr>
          <w:rFonts w:cs="Times New Roman"/>
        </w:rPr>
      </w:pPr>
    </w:p>
    <w:p w:rsidR="00BA063F" w:rsidRPr="00E01E12" w:rsidRDefault="00BA063F" w:rsidP="00BA063F">
      <w:pPr>
        <w:ind w:firstLine="5580"/>
        <w:rPr>
          <w:rFonts w:cs="Times New Roman"/>
        </w:rPr>
      </w:pPr>
      <w:r w:rsidRPr="00E01E12">
        <w:rPr>
          <w:rFonts w:cs="Times New Roman"/>
        </w:rPr>
        <w:t>УТВЕРЖДЕН</w:t>
      </w:r>
    </w:p>
    <w:p w:rsidR="00BA063F" w:rsidRPr="00E01E12" w:rsidRDefault="00BA063F" w:rsidP="00BA063F">
      <w:pPr>
        <w:ind w:firstLine="5580"/>
        <w:rPr>
          <w:rFonts w:cs="Times New Roman"/>
        </w:rPr>
      </w:pPr>
      <w:r w:rsidRPr="00E01E12">
        <w:rPr>
          <w:rFonts w:cs="Times New Roman"/>
        </w:rPr>
        <w:t xml:space="preserve">постановлением Администрации </w:t>
      </w:r>
    </w:p>
    <w:p w:rsidR="00BA063F" w:rsidRPr="00E01E12" w:rsidRDefault="00BA063F" w:rsidP="00BA063F">
      <w:pPr>
        <w:ind w:firstLine="5580"/>
        <w:rPr>
          <w:rFonts w:cs="Times New Roman"/>
        </w:rPr>
      </w:pPr>
      <w:r w:rsidRPr="00E01E12">
        <w:rPr>
          <w:rFonts w:cs="Times New Roman"/>
        </w:rPr>
        <w:t xml:space="preserve">городского округа Электросталь </w:t>
      </w:r>
    </w:p>
    <w:p w:rsidR="00BA063F" w:rsidRPr="00E01E12" w:rsidRDefault="00BA063F" w:rsidP="00BA063F">
      <w:pPr>
        <w:ind w:firstLine="5580"/>
        <w:rPr>
          <w:rFonts w:cs="Times New Roman"/>
        </w:rPr>
      </w:pPr>
      <w:r w:rsidRPr="00E01E12">
        <w:rPr>
          <w:rFonts w:cs="Times New Roman"/>
        </w:rPr>
        <w:t>Московской области</w:t>
      </w:r>
    </w:p>
    <w:p w:rsidR="00BA063F" w:rsidRPr="00E01E12" w:rsidRDefault="00BA063F" w:rsidP="00BA063F">
      <w:pPr>
        <w:ind w:firstLine="5580"/>
        <w:rPr>
          <w:rFonts w:cs="Times New Roman"/>
        </w:rPr>
      </w:pPr>
      <w:r w:rsidRPr="00E01E12">
        <w:rPr>
          <w:rFonts w:cs="Times New Roman"/>
        </w:rPr>
        <w:t>от ___</w:t>
      </w:r>
      <w:r>
        <w:rPr>
          <w:rFonts w:cs="Times New Roman"/>
        </w:rPr>
        <w:t>_____</w:t>
      </w:r>
      <w:r w:rsidRPr="00E01E12">
        <w:rPr>
          <w:rFonts w:cs="Times New Roman"/>
        </w:rPr>
        <w:t>___ № ___</w:t>
      </w:r>
      <w:r>
        <w:rPr>
          <w:rFonts w:cs="Times New Roman"/>
        </w:rPr>
        <w:t>_____</w:t>
      </w:r>
      <w:r w:rsidRPr="00E01E12">
        <w:rPr>
          <w:rFonts w:cs="Times New Roman"/>
        </w:rPr>
        <w:t>__</w:t>
      </w:r>
    </w:p>
    <w:p w:rsidR="00BA063F" w:rsidRDefault="00BA063F" w:rsidP="00BA063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Pr="00BA063F" w:rsidRDefault="00BA063F" w:rsidP="00BA063F">
      <w:pPr>
        <w:widowControl w:val="0"/>
        <w:autoSpaceDE w:val="0"/>
        <w:autoSpaceDN w:val="0"/>
        <w:contextualSpacing/>
        <w:jc w:val="both"/>
        <w:rPr>
          <w:rFonts w:eastAsiaTheme="minorEastAsia" w:cs="Times New Roman"/>
        </w:rPr>
      </w:pPr>
    </w:p>
    <w:bookmarkStart w:id="4" w:name="P105"/>
    <w:bookmarkEnd w:id="4"/>
    <w:p w:rsidR="00BA063F" w:rsidRPr="00BA063F" w:rsidRDefault="00BA063F" w:rsidP="00BA063F">
      <w:pPr>
        <w:widowControl w:val="0"/>
        <w:autoSpaceDE w:val="0"/>
        <w:autoSpaceDN w:val="0"/>
        <w:contextualSpacing/>
        <w:jc w:val="center"/>
        <w:outlineLvl w:val="1"/>
        <w:rPr>
          <w:rFonts w:eastAsiaTheme="minorEastAsia" w:cs="Times New Roman"/>
          <w:b/>
        </w:rPr>
      </w:pPr>
      <w:r w:rsidRPr="00BA063F">
        <w:rPr>
          <w:rFonts w:eastAsiaTheme="minorEastAsia" w:cs="Times New Roman"/>
          <w:b/>
        </w:rPr>
        <w:fldChar w:fldCharType="begin"/>
      </w:r>
      <w:r w:rsidRPr="00BA063F">
        <w:rPr>
          <w:rFonts w:eastAsiaTheme="minorEastAsia" w:cs="Times New Roman"/>
          <w:b/>
        </w:rPr>
        <w:instrText xml:space="preserve"> HYPERLINK \l "P105" \h </w:instrText>
      </w:r>
      <w:r w:rsidRPr="00BA063F">
        <w:rPr>
          <w:rFonts w:eastAsiaTheme="minorEastAsia" w:cs="Times New Roman"/>
          <w:b/>
        </w:rPr>
        <w:fldChar w:fldCharType="separate"/>
      </w:r>
      <w:r w:rsidRPr="00BA063F">
        <w:rPr>
          <w:rFonts w:eastAsiaTheme="minorEastAsia" w:cs="Times New Roman"/>
          <w:b/>
        </w:rPr>
        <w:t>Порядок</w:t>
      </w:r>
      <w:r w:rsidRPr="00BA063F">
        <w:rPr>
          <w:rFonts w:eastAsiaTheme="minorEastAsia" w:cs="Times New Roman"/>
          <w:b/>
        </w:rPr>
        <w:fldChar w:fldCharType="end"/>
      </w:r>
      <w:r w:rsidRPr="00BA063F">
        <w:rPr>
          <w:rFonts w:eastAsiaTheme="minorEastAsia" w:cs="Times New Roman"/>
          <w:b/>
        </w:rPr>
        <w:t xml:space="preserve">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городского округа Электросталь Московской области, заключении муниципальной организацией городского округа Электросталь,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Электросталь, образующей социальную инфраструктуру для детей, и подготовки указанной комиссией заключений </w:t>
      </w:r>
    </w:p>
    <w:p w:rsidR="00BA063F" w:rsidRPr="00BA063F" w:rsidRDefault="00BA063F" w:rsidP="00BA063F">
      <w:pPr>
        <w:widowControl w:val="0"/>
        <w:autoSpaceDE w:val="0"/>
        <w:autoSpaceDN w:val="0"/>
        <w:contextualSpacing/>
        <w:jc w:val="center"/>
        <w:outlineLvl w:val="1"/>
        <w:rPr>
          <w:rFonts w:eastAsiaTheme="minorEastAsia" w:cs="Times New Roman"/>
          <w:b/>
        </w:rPr>
      </w:pPr>
    </w:p>
    <w:p w:rsidR="00BA063F" w:rsidRPr="00BA063F" w:rsidRDefault="00BA063F" w:rsidP="00BA063F">
      <w:pPr>
        <w:widowControl w:val="0"/>
        <w:autoSpaceDE w:val="0"/>
        <w:autoSpaceDN w:val="0"/>
        <w:contextualSpacing/>
        <w:jc w:val="center"/>
        <w:outlineLvl w:val="1"/>
        <w:rPr>
          <w:rFonts w:eastAsiaTheme="minorEastAsia" w:cs="Times New Roman"/>
          <w:b/>
        </w:rPr>
      </w:pPr>
      <w:r w:rsidRPr="00BA063F">
        <w:rPr>
          <w:rFonts w:eastAsiaTheme="minorEastAsia" w:cs="Times New Roman"/>
          <w:b/>
        </w:rPr>
        <w:t>1. Общие положения</w:t>
      </w:r>
    </w:p>
    <w:p w:rsidR="00BA063F" w:rsidRPr="00BA063F" w:rsidRDefault="00BA063F" w:rsidP="00BA063F">
      <w:pPr>
        <w:widowControl w:val="0"/>
        <w:autoSpaceDE w:val="0"/>
        <w:autoSpaceDN w:val="0"/>
        <w:contextualSpacing/>
        <w:jc w:val="both"/>
        <w:rPr>
          <w:rFonts w:eastAsiaTheme="minorEastAsia" w:cs="Times New Roman"/>
        </w:rPr>
      </w:pP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1.1. </w:t>
      </w:r>
      <w:hyperlink w:anchor="P105">
        <w:r w:rsidRPr="00BA063F">
          <w:rPr>
            <w:rFonts w:eastAsiaTheme="minorEastAsia" w:cs="Times New Roman"/>
          </w:rPr>
          <w:t>Порядок</w:t>
        </w:r>
      </w:hyperlink>
      <w:r w:rsidRPr="00BA063F">
        <w:rPr>
          <w:rFonts w:eastAsiaTheme="minorEastAsia" w:cs="Times New Roman"/>
        </w:rPr>
        <w:t xml:space="preserve">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городского округа Электросталь Московской области, заключении муниципальной организацией городского округа Электросталь,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Электросталь, образующей социальную инфраструктуру для детей, и подготовки указанной комиссией заключений (далее - Порядок) разработан в соответствии с Федеральным </w:t>
      </w:r>
      <w:hyperlink r:id="rId23">
        <w:r w:rsidRPr="00BA063F">
          <w:rPr>
            <w:rFonts w:eastAsiaTheme="minorEastAsia" w:cs="Times New Roman"/>
          </w:rPr>
          <w:t>законом</w:t>
        </w:r>
      </w:hyperlink>
      <w:r w:rsidRPr="00BA063F">
        <w:rPr>
          <w:rFonts w:eastAsiaTheme="minorEastAsia" w:cs="Times New Roman"/>
        </w:rPr>
        <w:t xml:space="preserve"> от 24.07.1998 № 124-ФЗ «Об основных гарантиях прав ребенка в Российской Федерации», Федеральным </w:t>
      </w:r>
      <w:hyperlink r:id="rId24">
        <w:r w:rsidRPr="00BA063F">
          <w:rPr>
            <w:rFonts w:eastAsiaTheme="minorEastAsia" w:cs="Times New Roman"/>
          </w:rPr>
          <w:t>законом</w:t>
        </w:r>
      </w:hyperlink>
      <w:r w:rsidRPr="00BA063F">
        <w:rPr>
          <w:rFonts w:eastAsiaTheme="minorEastAsia" w:cs="Times New Roman"/>
        </w:rPr>
        <w:t xml:space="preserve"> от 06.10.2003 № 131-ФЗ «Об общих принципах организации местного самоуправления в Российской Федерации», </w:t>
      </w:r>
      <w:hyperlink r:id="rId25">
        <w:r w:rsidRPr="00BA063F">
          <w:rPr>
            <w:rFonts w:eastAsiaTheme="minorEastAsia" w:cs="Times New Roman"/>
          </w:rPr>
          <w:t>постановлением</w:t>
        </w:r>
      </w:hyperlink>
      <w:r w:rsidRPr="00BA063F">
        <w:rPr>
          <w:rFonts w:eastAsiaTheme="minorEastAsia" w:cs="Times New Roman"/>
        </w:rPr>
        <w:t xml:space="preserve">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постановление Правительства РФ N 1194).</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1.2. Порядок регулирует вопросы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w:t>
      </w:r>
      <w:r w:rsidRPr="00BA063F">
        <w:rPr>
          <w:rFonts w:eastAsiaTheme="minorEastAsia" w:cs="Times New Roman"/>
        </w:rPr>
        <w:lastRenderedPageBreak/>
        <w:t>образующей социальную инфраструктуру для детей (далее - Комиссия), и подготовки указанной Комиссией заключений.</w:t>
      </w:r>
    </w:p>
    <w:p w:rsidR="00BA063F" w:rsidRPr="00BA063F" w:rsidRDefault="00BA063F" w:rsidP="00BA063F">
      <w:pPr>
        <w:widowControl w:val="0"/>
        <w:autoSpaceDE w:val="0"/>
        <w:autoSpaceDN w:val="0"/>
        <w:contextualSpacing/>
        <w:jc w:val="center"/>
        <w:outlineLvl w:val="1"/>
        <w:rPr>
          <w:rFonts w:eastAsiaTheme="minorEastAsia" w:cs="Times New Roman"/>
          <w:b/>
        </w:rPr>
      </w:pPr>
    </w:p>
    <w:p w:rsidR="00BA063F" w:rsidRPr="00BA063F" w:rsidRDefault="00BA063F" w:rsidP="00BA063F">
      <w:pPr>
        <w:widowControl w:val="0"/>
        <w:autoSpaceDE w:val="0"/>
        <w:autoSpaceDN w:val="0"/>
        <w:contextualSpacing/>
        <w:jc w:val="center"/>
        <w:outlineLvl w:val="1"/>
        <w:rPr>
          <w:rFonts w:eastAsiaTheme="minorEastAsia" w:cs="Times New Roman"/>
          <w:b/>
        </w:rPr>
      </w:pPr>
      <w:r w:rsidRPr="00BA063F">
        <w:rPr>
          <w:rFonts w:eastAsiaTheme="minorEastAsia" w:cs="Times New Roman"/>
          <w:b/>
        </w:rPr>
        <w:t>2. Создание Комиссии и подготовка Комиссией заключений</w:t>
      </w:r>
    </w:p>
    <w:p w:rsidR="00BA063F" w:rsidRPr="00BA063F" w:rsidRDefault="00BA063F" w:rsidP="00BA063F">
      <w:pPr>
        <w:widowControl w:val="0"/>
        <w:autoSpaceDE w:val="0"/>
        <w:autoSpaceDN w:val="0"/>
        <w:contextualSpacing/>
        <w:jc w:val="both"/>
        <w:rPr>
          <w:rFonts w:eastAsiaTheme="minorEastAsia" w:cs="Times New Roman"/>
        </w:rPr>
      </w:pP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2.1. Положение о Комиссии и ее состав утверждаются Администрацией городского округа Электросталь Московской области (далее – Администрация городского округа).</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2.2. В состав Комиссии входят представители органа-учредителя, представители заинтересованных отраслевых функциональных органов Администрации, а также представители Комитета имущественных отношений Администрации городского округа (в случае принятия решения об использовании объекта социальной инфраструктуры, составляющего имущество городского округа Электросталь Московской области").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2.3.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число членов Комиссии составляет пять человек с учетом председателя Комиссии.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2.4. Комиссия проводит заседания по мере необходимости.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2.5. Заседание Комиссии считается правомочным, если на нем присутствует не менее половины ее состава.</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2.6. Комиссия осуществляет следующие функции: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о заключении муниципальной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социальной инфраструктуры) на основании критериев оценки последствий принятия такого решения, утвержденных </w:t>
      </w:r>
      <w:hyperlink r:id="rId26">
        <w:r w:rsidRPr="00BA063F">
          <w:rPr>
            <w:rFonts w:eastAsiaTheme="minorEastAsia" w:cs="Times New Roman"/>
          </w:rPr>
          <w:t>постановлением</w:t>
        </w:r>
      </w:hyperlink>
      <w:r w:rsidRPr="00BA063F">
        <w:rPr>
          <w:rFonts w:eastAsiaTheme="minorEastAsia" w:cs="Times New Roman"/>
        </w:rPr>
        <w:t xml:space="preserve"> Правительства РФ № 1194;</w:t>
      </w:r>
    </w:p>
    <w:p w:rsidR="00BA063F" w:rsidRPr="00BA063F" w:rsidRDefault="00BA063F" w:rsidP="00BA063F">
      <w:pPr>
        <w:widowControl w:val="0"/>
        <w:autoSpaceDE w:val="0"/>
        <w:autoSpaceDN w:val="0"/>
        <w:ind w:firstLine="540"/>
        <w:contextualSpacing/>
        <w:jc w:val="both"/>
        <w:rPr>
          <w:rFonts w:eastAsiaTheme="minorEastAsia" w:cs="Times New Roman"/>
        </w:rPr>
      </w:pPr>
      <w:bookmarkStart w:id="5" w:name="P135"/>
      <w:bookmarkEnd w:id="5"/>
      <w:r w:rsidRPr="00BA063F">
        <w:rPr>
          <w:rFonts w:eastAsiaTheme="minorEastAsia" w:cs="Times New Roman"/>
        </w:rPr>
        <w:t>б) готовит заключение об оценке последствий принятия решения об использовании объекта социальной инфраструктуры;</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в) проводит оценку последствий принятия решения о реорганизации или ликвидации муниципальной организации, на основании критериев оценки последствий принятия такого решения, утвержденных </w:t>
      </w:r>
      <w:hyperlink r:id="rId27">
        <w:r w:rsidRPr="00BA063F">
          <w:rPr>
            <w:rFonts w:eastAsiaTheme="minorEastAsia" w:cs="Times New Roman"/>
          </w:rPr>
          <w:t>постановлением</w:t>
        </w:r>
      </w:hyperlink>
      <w:r w:rsidRPr="00BA063F">
        <w:rPr>
          <w:rFonts w:eastAsiaTheme="minorEastAsia" w:cs="Times New Roman"/>
        </w:rPr>
        <w:t xml:space="preserve"> Правительства РФ № 1194;</w:t>
      </w:r>
    </w:p>
    <w:p w:rsidR="00BA063F" w:rsidRPr="00BA063F" w:rsidRDefault="00BA063F" w:rsidP="00BA063F">
      <w:pPr>
        <w:widowControl w:val="0"/>
        <w:autoSpaceDE w:val="0"/>
        <w:autoSpaceDN w:val="0"/>
        <w:ind w:firstLine="540"/>
        <w:contextualSpacing/>
        <w:jc w:val="both"/>
        <w:rPr>
          <w:rFonts w:eastAsiaTheme="minorEastAsia" w:cs="Times New Roman"/>
        </w:rPr>
      </w:pPr>
      <w:bookmarkStart w:id="6" w:name="P137"/>
      <w:bookmarkEnd w:id="6"/>
      <w:r w:rsidRPr="00BA063F">
        <w:rPr>
          <w:rFonts w:eastAsiaTheme="minorEastAsia" w:cs="Times New Roman"/>
        </w:rPr>
        <w:t>г) готовит заключение об оценке последствий принятия решения о реорганизации или ликвидации муниципальной организации.</w:t>
      </w:r>
    </w:p>
    <w:p w:rsidR="00BA063F" w:rsidRPr="00BA063F" w:rsidRDefault="00BA063F" w:rsidP="00BA063F">
      <w:pPr>
        <w:widowControl w:val="0"/>
        <w:autoSpaceDE w:val="0"/>
        <w:autoSpaceDN w:val="0"/>
        <w:ind w:firstLine="540"/>
        <w:contextualSpacing/>
        <w:jc w:val="both"/>
        <w:rPr>
          <w:rFonts w:eastAsiaTheme="minorEastAsia" w:cs="Times New Roman"/>
        </w:rPr>
      </w:pPr>
      <w:bookmarkStart w:id="7" w:name="P138"/>
      <w:bookmarkEnd w:id="7"/>
      <w:r w:rsidRPr="00BA063F">
        <w:rPr>
          <w:rFonts w:eastAsiaTheme="minorEastAsia" w:cs="Times New Roman"/>
        </w:rPr>
        <w:t>2.7. Комиссия проводит оценку последствий принятия решения об использовании объекта социальной инфраструктуры и решения о реорганизации или ликвидации муниципальной организации на основании документов, перечень которых устанавливается органом-учредителем.</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2.8. 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2.9. В заключении об оценке последствий принятия решения об использовании объекта социальной инфраструктуры указываются:</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наименование муниципальной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 предложение органов Администрации, указанных в </w:t>
      </w:r>
      <w:hyperlink w:anchor="P138">
        <w:r w:rsidRPr="00BA063F">
          <w:rPr>
            <w:rFonts w:eastAsiaTheme="minorEastAsia" w:cs="Times New Roman"/>
          </w:rPr>
          <w:t>пункте 2.7</w:t>
        </w:r>
      </w:hyperlink>
      <w:r w:rsidRPr="00BA063F">
        <w:rPr>
          <w:rFonts w:eastAsiaTheme="minorEastAsia" w:cs="Times New Roman"/>
        </w:rPr>
        <w:t xml:space="preserve"> Порядка, о дальнейшем распоряжении объектом социальной инфраструктуры, которое выносилось на заседание Комиссии;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 значения критериев оценки последствий принятия решения об использовании объекта </w:t>
      </w:r>
      <w:r w:rsidRPr="00BA063F">
        <w:rPr>
          <w:rFonts w:eastAsiaTheme="minorEastAsia" w:cs="Times New Roman"/>
        </w:rPr>
        <w:lastRenderedPageBreak/>
        <w:t>социальной инфраструктуры, на основании которых оцениваются последствия принятия решения об использовании объекта социальной инфраструктуры;</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решение Комиссии.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2.10. В заключении об оценке последствий принятия решения о реорганизации или ликвидации муниципальной организации указываются:</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наименование муниципальной организации, предлагаемой к реорганизации или ликвидации;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предложение органа-учредителя о реорганизации или ликвидации муниципальной организации, которое выносилось на заседание Комиссии;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значения критериев оценки последствий принятия решения о реорганизации или ликвидации муниципальной организации, на основании которых оцениваются последствия принятия решения о реорганизации или ликвидации муниципальной организации;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решение Комиссии.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2.11. Заключения Комиссии, предусмотренные </w:t>
      </w:r>
      <w:hyperlink w:anchor="P135">
        <w:r w:rsidRPr="00BA063F">
          <w:rPr>
            <w:rFonts w:eastAsiaTheme="minorEastAsia" w:cs="Times New Roman"/>
          </w:rPr>
          <w:t>подпунктами "б"</w:t>
        </w:r>
      </w:hyperlink>
      <w:r w:rsidRPr="00BA063F">
        <w:rPr>
          <w:rFonts w:eastAsiaTheme="minorEastAsia" w:cs="Times New Roman"/>
        </w:rPr>
        <w:t xml:space="preserve"> и </w:t>
      </w:r>
      <w:hyperlink w:anchor="P137">
        <w:r w:rsidRPr="00BA063F">
          <w:rPr>
            <w:rFonts w:eastAsiaTheme="minorEastAsia" w:cs="Times New Roman"/>
          </w:rPr>
          <w:t>"г" пункта 2.6</w:t>
        </w:r>
      </w:hyperlink>
      <w:r w:rsidRPr="00BA063F">
        <w:rPr>
          <w:rFonts w:eastAsiaTheme="minorEastAsia" w:cs="Times New Roman"/>
        </w:rPr>
        <w:t xml:space="preserve"> Порядка, размещаются на официальном сайте органа-учредителя в информационно-телекоммуникационной сети Интернет с учетом требований законодательства Российской Федерации о государственной тайне.</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Заключение в отношении объекта социальной инфраструктуры, составляющего имущество казны городского округа Электросталь Московской области", размещается на официальном сайте Комитета имущественных отношений Администрации городского округа в информационно-телекоммуникационной сети Интернет в соответствии с настоящим Порядком.</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2.12. Комиссия дает отрицательное заключение (о невозможности принятия решения об использовании объекта социальной инфраструктуры) в случае, если по итогам проведенного анализа не достигнуто хотя бы одно из значений критериев.</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Комиссия дает отрицательное заключение (о невозможности принятия решения о реорганизации или ликвидации муниципальной организации) в случае, если по итогам проведенного анализа не достигнуто хотя бы одно из значений критериев.</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2.13.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значения критериев.</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Комиссия дает положительное заключение (о возможности принятия решения о реорганизации или ликвидации муниципальной организации) в случае, если по итогам проведенного анализа достигнуты все значения критериев.</w:t>
      </w:r>
    </w:p>
    <w:p w:rsidR="00BA063F" w:rsidRDefault="00BA063F"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bookmarkStart w:id="8" w:name="_GoBack"/>
      <w:bookmarkEnd w:id="8"/>
    </w:p>
    <w:sectPr w:rsidR="006B71F4" w:rsidSect="00D85D7F">
      <w:headerReference w:type="default" r:id="rId28"/>
      <w:footerReference w:type="default" r:id="rId29"/>
      <w:pgSz w:w="11906" w:h="16838"/>
      <w:pgMar w:top="794" w:right="92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CCE" w:rsidRDefault="00D33CCE">
      <w:r>
        <w:separator/>
      </w:r>
    </w:p>
  </w:endnote>
  <w:endnote w:type="continuationSeparator" w:id="0">
    <w:p w:rsidR="00D33CCE" w:rsidRDefault="00D3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PetersburgCT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25" w:rsidRDefault="000F1F25" w:rsidP="00A65010">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CCE" w:rsidRDefault="00D33CCE">
      <w:r>
        <w:separator/>
      </w:r>
    </w:p>
  </w:footnote>
  <w:footnote w:type="continuationSeparator" w:id="0">
    <w:p w:rsidR="00D33CCE" w:rsidRDefault="00D33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335108"/>
      <w:docPartObj>
        <w:docPartGallery w:val="Page Numbers (Top of Page)"/>
        <w:docPartUnique/>
      </w:docPartObj>
    </w:sdtPr>
    <w:sdtEndPr/>
    <w:sdtContent>
      <w:p w:rsidR="000F1F25" w:rsidRDefault="000F1F25">
        <w:pPr>
          <w:pStyle w:val="a9"/>
          <w:jc w:val="center"/>
        </w:pPr>
        <w:r>
          <w:fldChar w:fldCharType="begin"/>
        </w:r>
        <w:r>
          <w:instrText>PAGE   \* MERGEFORMAT</w:instrText>
        </w:r>
        <w:r>
          <w:fldChar w:fldCharType="separate"/>
        </w:r>
        <w:r w:rsidR="00C000B6">
          <w:rPr>
            <w:noProof/>
          </w:rPr>
          <w:t>2</w:t>
        </w:r>
        <w:r>
          <w:fldChar w:fldCharType="end"/>
        </w:r>
      </w:p>
    </w:sdtContent>
  </w:sdt>
  <w:p w:rsidR="000F1F25" w:rsidRDefault="000F1F2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25" w:rsidRDefault="000F1F25">
    <w:pPr>
      <w:pStyle w:val="a9"/>
      <w:jc w:val="center"/>
    </w:pPr>
  </w:p>
  <w:p w:rsidR="000F1F25" w:rsidRDefault="000F1F25" w:rsidP="003C15F1">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25" w:rsidRDefault="000F1F25">
    <w:pPr>
      <w:pStyle w:val="a9"/>
      <w:jc w:val="center"/>
    </w:pPr>
    <w:r>
      <w:fldChar w:fldCharType="begin"/>
    </w:r>
    <w:r>
      <w:instrText>PAGE   \* MERGEFORMAT</w:instrText>
    </w:r>
    <w:r>
      <w:fldChar w:fldCharType="separate"/>
    </w:r>
    <w:r w:rsidR="00C000B6">
      <w:rPr>
        <w:noProof/>
      </w:rPr>
      <w:t>8</w:t>
    </w:r>
    <w:r>
      <w:fldChar w:fldCharType="end"/>
    </w:r>
  </w:p>
  <w:p w:rsidR="000F1F25" w:rsidRDefault="000F1F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02D2F"/>
    <w:multiLevelType w:val="hybridMultilevel"/>
    <w:tmpl w:val="F71238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BF95D8F"/>
    <w:multiLevelType w:val="hybridMultilevel"/>
    <w:tmpl w:val="9718F4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F750A3"/>
    <w:multiLevelType w:val="hybridMultilevel"/>
    <w:tmpl w:val="F7FAE300"/>
    <w:lvl w:ilvl="0" w:tplc="37566A0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2E202B41"/>
    <w:multiLevelType w:val="hybridMultilevel"/>
    <w:tmpl w:val="45762BB4"/>
    <w:lvl w:ilvl="0" w:tplc="B0729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365705E"/>
    <w:multiLevelType w:val="hybridMultilevel"/>
    <w:tmpl w:val="39549676"/>
    <w:lvl w:ilvl="0" w:tplc="656EC4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3B721A5"/>
    <w:multiLevelType w:val="hybridMultilevel"/>
    <w:tmpl w:val="BA3C17C4"/>
    <w:lvl w:ilvl="0" w:tplc="656EC46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EB3143F"/>
    <w:multiLevelType w:val="hybridMultilevel"/>
    <w:tmpl w:val="3B7425C6"/>
    <w:lvl w:ilvl="0" w:tplc="87C4D8D4">
      <w:start w:val="1"/>
      <w:numFmt w:val="decimal"/>
      <w:lvlText w:val="%1."/>
      <w:lvlJc w:val="left"/>
      <w:pPr>
        <w:ind w:left="1068" w:hanging="360"/>
      </w:pPr>
      <w:rPr>
        <w:rFonts w:ascii="Times New Roman" w:hAnsi="Times New Roman" w:cs="Times New Roman" w:hint="default"/>
        <w:b w:val="0"/>
        <w:bCs w:val="0"/>
        <w:color w:val="auto"/>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03914CD"/>
    <w:multiLevelType w:val="hybridMultilevel"/>
    <w:tmpl w:val="49CC8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956FC2"/>
    <w:multiLevelType w:val="hybridMultilevel"/>
    <w:tmpl w:val="6BF2A51C"/>
    <w:lvl w:ilvl="0" w:tplc="9864CB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8A97400"/>
    <w:multiLevelType w:val="hybridMultilevel"/>
    <w:tmpl w:val="3322F5C4"/>
    <w:lvl w:ilvl="0" w:tplc="989AD4D2">
      <w:start w:val="1"/>
      <w:numFmt w:val="decimal"/>
      <w:lvlText w:val="%1."/>
      <w:lvlJc w:val="left"/>
      <w:pPr>
        <w:ind w:left="1068" w:hanging="360"/>
      </w:pPr>
      <w:rPr>
        <w:rFonts w:ascii="Times New Roman" w:hAnsi="Times New Roman" w:cs="Times New Roman" w:hint="default"/>
        <w:b w:val="0"/>
        <w:bCs w:val="0"/>
        <w:color w:val="002060"/>
        <w:sz w:val="24"/>
        <w:szCs w:val="24"/>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15:restartNumberingAfterBreak="0">
    <w:nsid w:val="69B173EF"/>
    <w:multiLevelType w:val="hybridMultilevel"/>
    <w:tmpl w:val="EC30B314"/>
    <w:lvl w:ilvl="0" w:tplc="60FC4036">
      <w:start w:val="1"/>
      <w:numFmt w:val="decimal"/>
      <w:lvlText w:val="%1."/>
      <w:lvlJc w:val="left"/>
      <w:pPr>
        <w:tabs>
          <w:tab w:val="num" w:pos="1335"/>
        </w:tabs>
        <w:ind w:left="1335" w:hanging="79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15:restartNumberingAfterBreak="0">
    <w:nsid w:val="6DD962B4"/>
    <w:multiLevelType w:val="hybridMultilevel"/>
    <w:tmpl w:val="B63CCC6C"/>
    <w:lvl w:ilvl="0" w:tplc="989AD4D2">
      <w:start w:val="1"/>
      <w:numFmt w:val="decimal"/>
      <w:lvlText w:val="%1."/>
      <w:lvlJc w:val="left"/>
      <w:pPr>
        <w:ind w:left="1068" w:hanging="360"/>
      </w:pPr>
      <w:rPr>
        <w:rFonts w:ascii="Times New Roman" w:hAnsi="Times New Roman" w:cs="Times New Roman" w:hint="default"/>
        <w:b w:val="0"/>
        <w:bCs w:val="0"/>
        <w:color w:val="00206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DDA0B5D"/>
    <w:multiLevelType w:val="hybridMultilevel"/>
    <w:tmpl w:val="FCCCCBBE"/>
    <w:lvl w:ilvl="0" w:tplc="74BA820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1"/>
  </w:num>
  <w:num w:numId="4">
    <w:abstractNumId w:val="3"/>
  </w:num>
  <w:num w:numId="5">
    <w:abstractNumId w:val="10"/>
  </w:num>
  <w:num w:numId="6">
    <w:abstractNumId w:val="12"/>
  </w:num>
  <w:num w:numId="7">
    <w:abstractNumId w:val="4"/>
  </w:num>
  <w:num w:numId="8">
    <w:abstractNumId w:val="2"/>
  </w:num>
  <w:num w:numId="9">
    <w:abstractNumId w:val="9"/>
  </w:num>
  <w:num w:numId="10">
    <w:abstractNumId w:val="7"/>
  </w:num>
  <w:num w:numId="11">
    <w:abstractNumId w:val="5"/>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3745"/>
    <w:rsid w:val="0000434D"/>
    <w:rsid w:val="000047D3"/>
    <w:rsid w:val="00005B63"/>
    <w:rsid w:val="000120BE"/>
    <w:rsid w:val="00014965"/>
    <w:rsid w:val="00015302"/>
    <w:rsid w:val="0001579E"/>
    <w:rsid w:val="00016DCB"/>
    <w:rsid w:val="00021B8F"/>
    <w:rsid w:val="0002237B"/>
    <w:rsid w:val="00023001"/>
    <w:rsid w:val="00025001"/>
    <w:rsid w:val="0002523E"/>
    <w:rsid w:val="00026420"/>
    <w:rsid w:val="00026B5B"/>
    <w:rsid w:val="00027197"/>
    <w:rsid w:val="00030B65"/>
    <w:rsid w:val="00033B5B"/>
    <w:rsid w:val="00033EC2"/>
    <w:rsid w:val="00034193"/>
    <w:rsid w:val="0004247E"/>
    <w:rsid w:val="00042559"/>
    <w:rsid w:val="00042E74"/>
    <w:rsid w:val="000504C2"/>
    <w:rsid w:val="00063C94"/>
    <w:rsid w:val="00063D79"/>
    <w:rsid w:val="00067285"/>
    <w:rsid w:val="00067B44"/>
    <w:rsid w:val="00070D22"/>
    <w:rsid w:val="00076DA3"/>
    <w:rsid w:val="00077EBC"/>
    <w:rsid w:val="00080DC6"/>
    <w:rsid w:val="0008102E"/>
    <w:rsid w:val="000825E3"/>
    <w:rsid w:val="00083A33"/>
    <w:rsid w:val="00087E50"/>
    <w:rsid w:val="00090E4A"/>
    <w:rsid w:val="0009664F"/>
    <w:rsid w:val="0009730D"/>
    <w:rsid w:val="000A34F3"/>
    <w:rsid w:val="000A4C22"/>
    <w:rsid w:val="000A4D91"/>
    <w:rsid w:val="000A532A"/>
    <w:rsid w:val="000A57A9"/>
    <w:rsid w:val="000A7000"/>
    <w:rsid w:val="000B2BDC"/>
    <w:rsid w:val="000B4CB7"/>
    <w:rsid w:val="000C5760"/>
    <w:rsid w:val="000D1A0F"/>
    <w:rsid w:val="000D51A1"/>
    <w:rsid w:val="000D5591"/>
    <w:rsid w:val="000D64E5"/>
    <w:rsid w:val="000D7DCE"/>
    <w:rsid w:val="000E04C0"/>
    <w:rsid w:val="000E1CE1"/>
    <w:rsid w:val="000E2C4C"/>
    <w:rsid w:val="000E567B"/>
    <w:rsid w:val="000E6588"/>
    <w:rsid w:val="000E7432"/>
    <w:rsid w:val="000E7B84"/>
    <w:rsid w:val="000F0CA7"/>
    <w:rsid w:val="000F1C8A"/>
    <w:rsid w:val="000F1F25"/>
    <w:rsid w:val="000F299D"/>
    <w:rsid w:val="000F3E04"/>
    <w:rsid w:val="000F481C"/>
    <w:rsid w:val="000F4FA3"/>
    <w:rsid w:val="000F6C78"/>
    <w:rsid w:val="00104484"/>
    <w:rsid w:val="001044A1"/>
    <w:rsid w:val="0010507D"/>
    <w:rsid w:val="00106739"/>
    <w:rsid w:val="001114A3"/>
    <w:rsid w:val="00111692"/>
    <w:rsid w:val="001148CC"/>
    <w:rsid w:val="00115C35"/>
    <w:rsid w:val="00117A81"/>
    <w:rsid w:val="00124D45"/>
    <w:rsid w:val="00127D2A"/>
    <w:rsid w:val="00135D18"/>
    <w:rsid w:val="001405D1"/>
    <w:rsid w:val="001407EE"/>
    <w:rsid w:val="0014164D"/>
    <w:rsid w:val="001466C9"/>
    <w:rsid w:val="00150A5E"/>
    <w:rsid w:val="001529C3"/>
    <w:rsid w:val="00152E76"/>
    <w:rsid w:val="001530DF"/>
    <w:rsid w:val="00154132"/>
    <w:rsid w:val="00157252"/>
    <w:rsid w:val="00160C3B"/>
    <w:rsid w:val="0016154C"/>
    <w:rsid w:val="00161B32"/>
    <w:rsid w:val="00163DE6"/>
    <w:rsid w:val="001640D1"/>
    <w:rsid w:val="00164F89"/>
    <w:rsid w:val="00164F9A"/>
    <w:rsid w:val="0016560D"/>
    <w:rsid w:val="00166CF7"/>
    <w:rsid w:val="001714FF"/>
    <w:rsid w:val="00175A1D"/>
    <w:rsid w:val="00175B26"/>
    <w:rsid w:val="00175DE4"/>
    <w:rsid w:val="001767C6"/>
    <w:rsid w:val="00176D6A"/>
    <w:rsid w:val="001772D8"/>
    <w:rsid w:val="00177F67"/>
    <w:rsid w:val="001808E3"/>
    <w:rsid w:val="00186244"/>
    <w:rsid w:val="00190F0B"/>
    <w:rsid w:val="001956AF"/>
    <w:rsid w:val="00196462"/>
    <w:rsid w:val="00197217"/>
    <w:rsid w:val="00197B9C"/>
    <w:rsid w:val="001A0244"/>
    <w:rsid w:val="001A0BA8"/>
    <w:rsid w:val="001A2F98"/>
    <w:rsid w:val="001A6359"/>
    <w:rsid w:val="001B068D"/>
    <w:rsid w:val="001B12BD"/>
    <w:rsid w:val="001B35E9"/>
    <w:rsid w:val="001B49BB"/>
    <w:rsid w:val="001B73B1"/>
    <w:rsid w:val="001C13F8"/>
    <w:rsid w:val="001C4893"/>
    <w:rsid w:val="001C7948"/>
    <w:rsid w:val="001D421F"/>
    <w:rsid w:val="001E02D9"/>
    <w:rsid w:val="001E557B"/>
    <w:rsid w:val="001E6EEC"/>
    <w:rsid w:val="001F23D5"/>
    <w:rsid w:val="001F5E1A"/>
    <w:rsid w:val="002017A3"/>
    <w:rsid w:val="00212711"/>
    <w:rsid w:val="002146D7"/>
    <w:rsid w:val="00214F9D"/>
    <w:rsid w:val="00217901"/>
    <w:rsid w:val="00217ADC"/>
    <w:rsid w:val="00223C22"/>
    <w:rsid w:val="00230509"/>
    <w:rsid w:val="00234FDD"/>
    <w:rsid w:val="002367C2"/>
    <w:rsid w:val="00236B63"/>
    <w:rsid w:val="0024032C"/>
    <w:rsid w:val="00241E73"/>
    <w:rsid w:val="0024635C"/>
    <w:rsid w:val="0025078D"/>
    <w:rsid w:val="00250DD5"/>
    <w:rsid w:val="00251CCB"/>
    <w:rsid w:val="00251D5A"/>
    <w:rsid w:val="0025234F"/>
    <w:rsid w:val="00252A56"/>
    <w:rsid w:val="00257610"/>
    <w:rsid w:val="002618A2"/>
    <w:rsid w:val="002659DC"/>
    <w:rsid w:val="00270CBF"/>
    <w:rsid w:val="00273625"/>
    <w:rsid w:val="00277456"/>
    <w:rsid w:val="00282140"/>
    <w:rsid w:val="00282C8F"/>
    <w:rsid w:val="00286E8D"/>
    <w:rsid w:val="002878AC"/>
    <w:rsid w:val="00290730"/>
    <w:rsid w:val="00290F82"/>
    <w:rsid w:val="002916C5"/>
    <w:rsid w:val="002934BC"/>
    <w:rsid w:val="002A0531"/>
    <w:rsid w:val="002A513E"/>
    <w:rsid w:val="002B0515"/>
    <w:rsid w:val="002B37F3"/>
    <w:rsid w:val="002B422A"/>
    <w:rsid w:val="002B68EA"/>
    <w:rsid w:val="002C1018"/>
    <w:rsid w:val="002C2ABF"/>
    <w:rsid w:val="002C77B3"/>
    <w:rsid w:val="002D3964"/>
    <w:rsid w:val="002D4FC9"/>
    <w:rsid w:val="002E04A0"/>
    <w:rsid w:val="002E3917"/>
    <w:rsid w:val="002E6D04"/>
    <w:rsid w:val="002E796F"/>
    <w:rsid w:val="002F5141"/>
    <w:rsid w:val="002F5BA4"/>
    <w:rsid w:val="002F690C"/>
    <w:rsid w:val="00301F6F"/>
    <w:rsid w:val="00305812"/>
    <w:rsid w:val="003070B0"/>
    <w:rsid w:val="003112C9"/>
    <w:rsid w:val="00321EF3"/>
    <w:rsid w:val="0033279C"/>
    <w:rsid w:val="003332F4"/>
    <w:rsid w:val="00334075"/>
    <w:rsid w:val="00337668"/>
    <w:rsid w:val="00340B32"/>
    <w:rsid w:val="00341648"/>
    <w:rsid w:val="00344BC2"/>
    <w:rsid w:val="00345620"/>
    <w:rsid w:val="003468C0"/>
    <w:rsid w:val="003602F0"/>
    <w:rsid w:val="00361E55"/>
    <w:rsid w:val="003622F5"/>
    <w:rsid w:val="00362948"/>
    <w:rsid w:val="00363678"/>
    <w:rsid w:val="00371833"/>
    <w:rsid w:val="00372713"/>
    <w:rsid w:val="003735ED"/>
    <w:rsid w:val="00373897"/>
    <w:rsid w:val="003739EB"/>
    <w:rsid w:val="0037604F"/>
    <w:rsid w:val="00381040"/>
    <w:rsid w:val="003810E2"/>
    <w:rsid w:val="00381198"/>
    <w:rsid w:val="003811D7"/>
    <w:rsid w:val="003816D1"/>
    <w:rsid w:val="00381ADF"/>
    <w:rsid w:val="003849D8"/>
    <w:rsid w:val="003873E6"/>
    <w:rsid w:val="003920CB"/>
    <w:rsid w:val="00392A72"/>
    <w:rsid w:val="00392AB5"/>
    <w:rsid w:val="00394562"/>
    <w:rsid w:val="003A1301"/>
    <w:rsid w:val="003A7B1E"/>
    <w:rsid w:val="003B1658"/>
    <w:rsid w:val="003B1896"/>
    <w:rsid w:val="003B1958"/>
    <w:rsid w:val="003B57B4"/>
    <w:rsid w:val="003B62C7"/>
    <w:rsid w:val="003B7C17"/>
    <w:rsid w:val="003C0132"/>
    <w:rsid w:val="003C15F1"/>
    <w:rsid w:val="003C1F98"/>
    <w:rsid w:val="003C2010"/>
    <w:rsid w:val="003C28BE"/>
    <w:rsid w:val="003C315C"/>
    <w:rsid w:val="003C526B"/>
    <w:rsid w:val="003D1ABE"/>
    <w:rsid w:val="003D3D53"/>
    <w:rsid w:val="003D4C14"/>
    <w:rsid w:val="003D5F02"/>
    <w:rsid w:val="003D7B50"/>
    <w:rsid w:val="003E0C20"/>
    <w:rsid w:val="003E1F7F"/>
    <w:rsid w:val="003E1FF2"/>
    <w:rsid w:val="003E21BE"/>
    <w:rsid w:val="003F01E0"/>
    <w:rsid w:val="003F31D4"/>
    <w:rsid w:val="00402A38"/>
    <w:rsid w:val="00403261"/>
    <w:rsid w:val="00406384"/>
    <w:rsid w:val="00406C36"/>
    <w:rsid w:val="0041222E"/>
    <w:rsid w:val="00412753"/>
    <w:rsid w:val="00413237"/>
    <w:rsid w:val="004224FB"/>
    <w:rsid w:val="0042394F"/>
    <w:rsid w:val="004245B7"/>
    <w:rsid w:val="00425785"/>
    <w:rsid w:val="00425F8F"/>
    <w:rsid w:val="004263A8"/>
    <w:rsid w:val="00434D1C"/>
    <w:rsid w:val="00441093"/>
    <w:rsid w:val="00444B1B"/>
    <w:rsid w:val="00444B9D"/>
    <w:rsid w:val="00446044"/>
    <w:rsid w:val="00452B5F"/>
    <w:rsid w:val="00453A3A"/>
    <w:rsid w:val="004555B9"/>
    <w:rsid w:val="00455C12"/>
    <w:rsid w:val="00465228"/>
    <w:rsid w:val="004656AB"/>
    <w:rsid w:val="00467EB8"/>
    <w:rsid w:val="00470940"/>
    <w:rsid w:val="00471F91"/>
    <w:rsid w:val="00472502"/>
    <w:rsid w:val="004764BF"/>
    <w:rsid w:val="0047675C"/>
    <w:rsid w:val="00476763"/>
    <w:rsid w:val="00476975"/>
    <w:rsid w:val="004816C6"/>
    <w:rsid w:val="0048287F"/>
    <w:rsid w:val="004853BF"/>
    <w:rsid w:val="00486EBD"/>
    <w:rsid w:val="00490676"/>
    <w:rsid w:val="00491D93"/>
    <w:rsid w:val="004936E2"/>
    <w:rsid w:val="004967B0"/>
    <w:rsid w:val="00496987"/>
    <w:rsid w:val="00497F05"/>
    <w:rsid w:val="004A0D4D"/>
    <w:rsid w:val="004A406A"/>
    <w:rsid w:val="004B0405"/>
    <w:rsid w:val="004B047C"/>
    <w:rsid w:val="004B0F09"/>
    <w:rsid w:val="004B28AD"/>
    <w:rsid w:val="004B77E4"/>
    <w:rsid w:val="004C0909"/>
    <w:rsid w:val="004C3068"/>
    <w:rsid w:val="004C31E1"/>
    <w:rsid w:val="004C3A8B"/>
    <w:rsid w:val="004C4236"/>
    <w:rsid w:val="004D12D4"/>
    <w:rsid w:val="004D47D6"/>
    <w:rsid w:val="004D4E72"/>
    <w:rsid w:val="004D578B"/>
    <w:rsid w:val="004D5855"/>
    <w:rsid w:val="004D770A"/>
    <w:rsid w:val="004E0499"/>
    <w:rsid w:val="004E7622"/>
    <w:rsid w:val="004E7F7E"/>
    <w:rsid w:val="004F0EF4"/>
    <w:rsid w:val="004F1276"/>
    <w:rsid w:val="004F1750"/>
    <w:rsid w:val="004F213B"/>
    <w:rsid w:val="004F39BC"/>
    <w:rsid w:val="004F63EB"/>
    <w:rsid w:val="004F7FED"/>
    <w:rsid w:val="00501D01"/>
    <w:rsid w:val="00502D90"/>
    <w:rsid w:val="00502EDB"/>
    <w:rsid w:val="00503843"/>
    <w:rsid w:val="00504369"/>
    <w:rsid w:val="00512144"/>
    <w:rsid w:val="00514D8D"/>
    <w:rsid w:val="00515EC2"/>
    <w:rsid w:val="00516589"/>
    <w:rsid w:val="00516AD7"/>
    <w:rsid w:val="00520204"/>
    <w:rsid w:val="00521C1C"/>
    <w:rsid w:val="00521E76"/>
    <w:rsid w:val="00523CCB"/>
    <w:rsid w:val="00525038"/>
    <w:rsid w:val="00526B9D"/>
    <w:rsid w:val="00531EF4"/>
    <w:rsid w:val="0053294E"/>
    <w:rsid w:val="00534334"/>
    <w:rsid w:val="005400DF"/>
    <w:rsid w:val="00541A40"/>
    <w:rsid w:val="0054471B"/>
    <w:rsid w:val="00544C54"/>
    <w:rsid w:val="005452E9"/>
    <w:rsid w:val="0054673A"/>
    <w:rsid w:val="0055011C"/>
    <w:rsid w:val="005511C2"/>
    <w:rsid w:val="00551280"/>
    <w:rsid w:val="00552E2D"/>
    <w:rsid w:val="00557DB6"/>
    <w:rsid w:val="0056020D"/>
    <w:rsid w:val="00560B3E"/>
    <w:rsid w:val="00561003"/>
    <w:rsid w:val="00563B60"/>
    <w:rsid w:val="00566113"/>
    <w:rsid w:val="0056728D"/>
    <w:rsid w:val="00567D39"/>
    <w:rsid w:val="00571B2E"/>
    <w:rsid w:val="005753FE"/>
    <w:rsid w:val="00575DF0"/>
    <w:rsid w:val="00576FF0"/>
    <w:rsid w:val="00584C06"/>
    <w:rsid w:val="00590938"/>
    <w:rsid w:val="00590D89"/>
    <w:rsid w:val="0059325C"/>
    <w:rsid w:val="00594788"/>
    <w:rsid w:val="005954A6"/>
    <w:rsid w:val="00596DE0"/>
    <w:rsid w:val="00597A90"/>
    <w:rsid w:val="00597C69"/>
    <w:rsid w:val="005A1335"/>
    <w:rsid w:val="005A1640"/>
    <w:rsid w:val="005A25F9"/>
    <w:rsid w:val="005A4573"/>
    <w:rsid w:val="005A4676"/>
    <w:rsid w:val="005A5701"/>
    <w:rsid w:val="005A6B86"/>
    <w:rsid w:val="005A7536"/>
    <w:rsid w:val="005B0553"/>
    <w:rsid w:val="005B4E62"/>
    <w:rsid w:val="005C2FD4"/>
    <w:rsid w:val="005C3360"/>
    <w:rsid w:val="005C4870"/>
    <w:rsid w:val="005C66EC"/>
    <w:rsid w:val="005C6FFB"/>
    <w:rsid w:val="005E1687"/>
    <w:rsid w:val="005E2E86"/>
    <w:rsid w:val="005E3E11"/>
    <w:rsid w:val="005E67D3"/>
    <w:rsid w:val="005F35E6"/>
    <w:rsid w:val="005F4568"/>
    <w:rsid w:val="005F6A6A"/>
    <w:rsid w:val="005F75FD"/>
    <w:rsid w:val="005F7A50"/>
    <w:rsid w:val="00605595"/>
    <w:rsid w:val="00606D59"/>
    <w:rsid w:val="00614DB9"/>
    <w:rsid w:val="00616921"/>
    <w:rsid w:val="006220FE"/>
    <w:rsid w:val="00623C25"/>
    <w:rsid w:val="006311F6"/>
    <w:rsid w:val="006337B2"/>
    <w:rsid w:val="00634943"/>
    <w:rsid w:val="006410F5"/>
    <w:rsid w:val="0064343B"/>
    <w:rsid w:val="00644849"/>
    <w:rsid w:val="00644B85"/>
    <w:rsid w:val="006454DC"/>
    <w:rsid w:val="00646011"/>
    <w:rsid w:val="00647B67"/>
    <w:rsid w:val="0065036C"/>
    <w:rsid w:val="006506BC"/>
    <w:rsid w:val="00651A7C"/>
    <w:rsid w:val="00654AE8"/>
    <w:rsid w:val="00654D06"/>
    <w:rsid w:val="00655BA4"/>
    <w:rsid w:val="006571B1"/>
    <w:rsid w:val="00661752"/>
    <w:rsid w:val="00667821"/>
    <w:rsid w:val="00667FAB"/>
    <w:rsid w:val="0067075C"/>
    <w:rsid w:val="00670ECB"/>
    <w:rsid w:val="00675A32"/>
    <w:rsid w:val="0067619D"/>
    <w:rsid w:val="00683A4B"/>
    <w:rsid w:val="00684CF8"/>
    <w:rsid w:val="00691D5D"/>
    <w:rsid w:val="00692ED7"/>
    <w:rsid w:val="00694001"/>
    <w:rsid w:val="0069450C"/>
    <w:rsid w:val="00696168"/>
    <w:rsid w:val="006971CD"/>
    <w:rsid w:val="00697FCE"/>
    <w:rsid w:val="006A0DD2"/>
    <w:rsid w:val="006A17B3"/>
    <w:rsid w:val="006A4454"/>
    <w:rsid w:val="006B151B"/>
    <w:rsid w:val="006B491A"/>
    <w:rsid w:val="006B513A"/>
    <w:rsid w:val="006B59A3"/>
    <w:rsid w:val="006B5BAA"/>
    <w:rsid w:val="006B6748"/>
    <w:rsid w:val="006B71F4"/>
    <w:rsid w:val="006C1FE3"/>
    <w:rsid w:val="006C32E8"/>
    <w:rsid w:val="006C56F4"/>
    <w:rsid w:val="006D132D"/>
    <w:rsid w:val="006D2169"/>
    <w:rsid w:val="006D29F3"/>
    <w:rsid w:val="006D4147"/>
    <w:rsid w:val="006D4C7E"/>
    <w:rsid w:val="006D606A"/>
    <w:rsid w:val="006E0B1D"/>
    <w:rsid w:val="006E0E7D"/>
    <w:rsid w:val="006E0F87"/>
    <w:rsid w:val="006E1B27"/>
    <w:rsid w:val="006E1CA9"/>
    <w:rsid w:val="006E3503"/>
    <w:rsid w:val="006E3A1B"/>
    <w:rsid w:val="006E4B61"/>
    <w:rsid w:val="006E52BE"/>
    <w:rsid w:val="006F7C9A"/>
    <w:rsid w:val="007017EA"/>
    <w:rsid w:val="007116DD"/>
    <w:rsid w:val="00713B19"/>
    <w:rsid w:val="00714D7F"/>
    <w:rsid w:val="00715072"/>
    <w:rsid w:val="007159F1"/>
    <w:rsid w:val="00715D38"/>
    <w:rsid w:val="00717379"/>
    <w:rsid w:val="0072220D"/>
    <w:rsid w:val="007256D1"/>
    <w:rsid w:val="00727829"/>
    <w:rsid w:val="007326EA"/>
    <w:rsid w:val="007352A0"/>
    <w:rsid w:val="0073657F"/>
    <w:rsid w:val="007377EF"/>
    <w:rsid w:val="00737FED"/>
    <w:rsid w:val="007405FD"/>
    <w:rsid w:val="007413B3"/>
    <w:rsid w:val="00741DAA"/>
    <w:rsid w:val="00742B58"/>
    <w:rsid w:val="007446F6"/>
    <w:rsid w:val="00755A63"/>
    <w:rsid w:val="00761AF5"/>
    <w:rsid w:val="00761BAE"/>
    <w:rsid w:val="00762870"/>
    <w:rsid w:val="00763B72"/>
    <w:rsid w:val="007667ED"/>
    <w:rsid w:val="0076707B"/>
    <w:rsid w:val="00770635"/>
    <w:rsid w:val="00772F33"/>
    <w:rsid w:val="00774F14"/>
    <w:rsid w:val="00783546"/>
    <w:rsid w:val="00784870"/>
    <w:rsid w:val="007864D6"/>
    <w:rsid w:val="007874F6"/>
    <w:rsid w:val="007922A0"/>
    <w:rsid w:val="00792577"/>
    <w:rsid w:val="007A0909"/>
    <w:rsid w:val="007A4F9A"/>
    <w:rsid w:val="007A646D"/>
    <w:rsid w:val="007A7FE8"/>
    <w:rsid w:val="007B17C5"/>
    <w:rsid w:val="007B1A0F"/>
    <w:rsid w:val="007B3109"/>
    <w:rsid w:val="007B5299"/>
    <w:rsid w:val="007C03C0"/>
    <w:rsid w:val="007C1A22"/>
    <w:rsid w:val="007C2016"/>
    <w:rsid w:val="007C361E"/>
    <w:rsid w:val="007D1979"/>
    <w:rsid w:val="007D2FB9"/>
    <w:rsid w:val="007D44A7"/>
    <w:rsid w:val="007D4D05"/>
    <w:rsid w:val="007D506B"/>
    <w:rsid w:val="007D65B2"/>
    <w:rsid w:val="007D7373"/>
    <w:rsid w:val="007E3548"/>
    <w:rsid w:val="007E6AB5"/>
    <w:rsid w:val="007E6BBD"/>
    <w:rsid w:val="007E7C79"/>
    <w:rsid w:val="007F1088"/>
    <w:rsid w:val="007F2160"/>
    <w:rsid w:val="007F3CC8"/>
    <w:rsid w:val="007F698B"/>
    <w:rsid w:val="007F6D8F"/>
    <w:rsid w:val="00800905"/>
    <w:rsid w:val="00803776"/>
    <w:rsid w:val="00805DAB"/>
    <w:rsid w:val="008063CA"/>
    <w:rsid w:val="0081690B"/>
    <w:rsid w:val="00816924"/>
    <w:rsid w:val="00833C0A"/>
    <w:rsid w:val="00834B9D"/>
    <w:rsid w:val="008350FB"/>
    <w:rsid w:val="00835197"/>
    <w:rsid w:val="00835455"/>
    <w:rsid w:val="008360AF"/>
    <w:rsid w:val="008374BA"/>
    <w:rsid w:val="00837AA5"/>
    <w:rsid w:val="00840096"/>
    <w:rsid w:val="00842930"/>
    <w:rsid w:val="00843C61"/>
    <w:rsid w:val="00843E9F"/>
    <w:rsid w:val="00845208"/>
    <w:rsid w:val="00846F59"/>
    <w:rsid w:val="00851E61"/>
    <w:rsid w:val="008538A3"/>
    <w:rsid w:val="00857358"/>
    <w:rsid w:val="00857663"/>
    <w:rsid w:val="00860734"/>
    <w:rsid w:val="0086562B"/>
    <w:rsid w:val="00865A2F"/>
    <w:rsid w:val="008703BE"/>
    <w:rsid w:val="008722AC"/>
    <w:rsid w:val="00874445"/>
    <w:rsid w:val="008747C4"/>
    <w:rsid w:val="0087752E"/>
    <w:rsid w:val="008806DE"/>
    <w:rsid w:val="008808E0"/>
    <w:rsid w:val="00884C98"/>
    <w:rsid w:val="00890A7D"/>
    <w:rsid w:val="00891041"/>
    <w:rsid w:val="008923B6"/>
    <w:rsid w:val="00893F39"/>
    <w:rsid w:val="00897055"/>
    <w:rsid w:val="008A088F"/>
    <w:rsid w:val="008A2231"/>
    <w:rsid w:val="008A4486"/>
    <w:rsid w:val="008A4BF9"/>
    <w:rsid w:val="008A6CD4"/>
    <w:rsid w:val="008B13A0"/>
    <w:rsid w:val="008B25CE"/>
    <w:rsid w:val="008C11EC"/>
    <w:rsid w:val="008C1495"/>
    <w:rsid w:val="008C2463"/>
    <w:rsid w:val="008C336F"/>
    <w:rsid w:val="008C4212"/>
    <w:rsid w:val="008D169B"/>
    <w:rsid w:val="008D2622"/>
    <w:rsid w:val="008D2C90"/>
    <w:rsid w:val="008D2DF3"/>
    <w:rsid w:val="008D2F4A"/>
    <w:rsid w:val="008D5CDC"/>
    <w:rsid w:val="008D6335"/>
    <w:rsid w:val="008E1074"/>
    <w:rsid w:val="008E4D53"/>
    <w:rsid w:val="008E5B86"/>
    <w:rsid w:val="008E61E0"/>
    <w:rsid w:val="008E6C3D"/>
    <w:rsid w:val="008E764F"/>
    <w:rsid w:val="008E77BD"/>
    <w:rsid w:val="008F0092"/>
    <w:rsid w:val="008F07CD"/>
    <w:rsid w:val="008F0EA6"/>
    <w:rsid w:val="009006A9"/>
    <w:rsid w:val="00900D64"/>
    <w:rsid w:val="0090200F"/>
    <w:rsid w:val="00903789"/>
    <w:rsid w:val="009040AC"/>
    <w:rsid w:val="009059ED"/>
    <w:rsid w:val="00906098"/>
    <w:rsid w:val="00906AD7"/>
    <w:rsid w:val="009076DC"/>
    <w:rsid w:val="00907BF6"/>
    <w:rsid w:val="009104EF"/>
    <w:rsid w:val="009108EA"/>
    <w:rsid w:val="009109DC"/>
    <w:rsid w:val="009117FF"/>
    <w:rsid w:val="00917E4F"/>
    <w:rsid w:val="009228F5"/>
    <w:rsid w:val="00923A33"/>
    <w:rsid w:val="00924061"/>
    <w:rsid w:val="009261CE"/>
    <w:rsid w:val="009333F5"/>
    <w:rsid w:val="00937387"/>
    <w:rsid w:val="00943908"/>
    <w:rsid w:val="009443AD"/>
    <w:rsid w:val="00944C93"/>
    <w:rsid w:val="00945CDB"/>
    <w:rsid w:val="009505FC"/>
    <w:rsid w:val="0095231D"/>
    <w:rsid w:val="00953D23"/>
    <w:rsid w:val="0097045F"/>
    <w:rsid w:val="00971E74"/>
    <w:rsid w:val="009725A3"/>
    <w:rsid w:val="009752DC"/>
    <w:rsid w:val="009759B4"/>
    <w:rsid w:val="00982964"/>
    <w:rsid w:val="0098413B"/>
    <w:rsid w:val="00985456"/>
    <w:rsid w:val="00994E15"/>
    <w:rsid w:val="00995D8B"/>
    <w:rsid w:val="00997E07"/>
    <w:rsid w:val="009A19A1"/>
    <w:rsid w:val="009A2CB3"/>
    <w:rsid w:val="009A3770"/>
    <w:rsid w:val="009A4194"/>
    <w:rsid w:val="009A4855"/>
    <w:rsid w:val="009A71EA"/>
    <w:rsid w:val="009B226C"/>
    <w:rsid w:val="009B3291"/>
    <w:rsid w:val="009B4D94"/>
    <w:rsid w:val="009B7D0E"/>
    <w:rsid w:val="009C664E"/>
    <w:rsid w:val="009C6F71"/>
    <w:rsid w:val="009D4293"/>
    <w:rsid w:val="009D4973"/>
    <w:rsid w:val="009D7627"/>
    <w:rsid w:val="009D7A5B"/>
    <w:rsid w:val="009D7E1D"/>
    <w:rsid w:val="009E13F8"/>
    <w:rsid w:val="009E18D4"/>
    <w:rsid w:val="009E1E38"/>
    <w:rsid w:val="009E2290"/>
    <w:rsid w:val="009E25CC"/>
    <w:rsid w:val="009E390C"/>
    <w:rsid w:val="009E553A"/>
    <w:rsid w:val="009E6BD9"/>
    <w:rsid w:val="009E72D6"/>
    <w:rsid w:val="009E7FAA"/>
    <w:rsid w:val="009F6DB0"/>
    <w:rsid w:val="00A00A02"/>
    <w:rsid w:val="00A0180F"/>
    <w:rsid w:val="00A0251C"/>
    <w:rsid w:val="00A03966"/>
    <w:rsid w:val="00A0413A"/>
    <w:rsid w:val="00A05BAD"/>
    <w:rsid w:val="00A05DE3"/>
    <w:rsid w:val="00A12003"/>
    <w:rsid w:val="00A12634"/>
    <w:rsid w:val="00A148D9"/>
    <w:rsid w:val="00A20607"/>
    <w:rsid w:val="00A206E2"/>
    <w:rsid w:val="00A2430F"/>
    <w:rsid w:val="00A27BBC"/>
    <w:rsid w:val="00A301AF"/>
    <w:rsid w:val="00A30E73"/>
    <w:rsid w:val="00A31C6B"/>
    <w:rsid w:val="00A37D17"/>
    <w:rsid w:val="00A474D5"/>
    <w:rsid w:val="00A47617"/>
    <w:rsid w:val="00A47735"/>
    <w:rsid w:val="00A5059A"/>
    <w:rsid w:val="00A505DD"/>
    <w:rsid w:val="00A5393B"/>
    <w:rsid w:val="00A6461A"/>
    <w:rsid w:val="00A65010"/>
    <w:rsid w:val="00A67DF8"/>
    <w:rsid w:val="00A706FA"/>
    <w:rsid w:val="00A76A56"/>
    <w:rsid w:val="00A80655"/>
    <w:rsid w:val="00A808A3"/>
    <w:rsid w:val="00A80EF2"/>
    <w:rsid w:val="00A8387B"/>
    <w:rsid w:val="00A83C21"/>
    <w:rsid w:val="00A8545C"/>
    <w:rsid w:val="00A86CB0"/>
    <w:rsid w:val="00A879F4"/>
    <w:rsid w:val="00A91B2A"/>
    <w:rsid w:val="00A928F7"/>
    <w:rsid w:val="00A96ADC"/>
    <w:rsid w:val="00A97D26"/>
    <w:rsid w:val="00AA1D9E"/>
    <w:rsid w:val="00AA30FE"/>
    <w:rsid w:val="00AA31ED"/>
    <w:rsid w:val="00AA32A6"/>
    <w:rsid w:val="00AA6ACA"/>
    <w:rsid w:val="00AB0399"/>
    <w:rsid w:val="00AB109D"/>
    <w:rsid w:val="00AB5605"/>
    <w:rsid w:val="00AC007D"/>
    <w:rsid w:val="00AC0F8F"/>
    <w:rsid w:val="00AC1FD9"/>
    <w:rsid w:val="00AC3DE6"/>
    <w:rsid w:val="00AC4858"/>
    <w:rsid w:val="00AC4BA8"/>
    <w:rsid w:val="00AC6432"/>
    <w:rsid w:val="00AD4754"/>
    <w:rsid w:val="00AE095F"/>
    <w:rsid w:val="00AE0F23"/>
    <w:rsid w:val="00AE1385"/>
    <w:rsid w:val="00AE176D"/>
    <w:rsid w:val="00AE34CA"/>
    <w:rsid w:val="00AE4D32"/>
    <w:rsid w:val="00AE5F13"/>
    <w:rsid w:val="00AE6C15"/>
    <w:rsid w:val="00AE7B59"/>
    <w:rsid w:val="00AF0560"/>
    <w:rsid w:val="00AF1B9F"/>
    <w:rsid w:val="00AF1E9F"/>
    <w:rsid w:val="00AF2BEB"/>
    <w:rsid w:val="00AF4934"/>
    <w:rsid w:val="00AF528E"/>
    <w:rsid w:val="00AF556B"/>
    <w:rsid w:val="00AF564D"/>
    <w:rsid w:val="00AF65F1"/>
    <w:rsid w:val="00AF6F30"/>
    <w:rsid w:val="00AF7600"/>
    <w:rsid w:val="00B10042"/>
    <w:rsid w:val="00B13ADC"/>
    <w:rsid w:val="00B15EB4"/>
    <w:rsid w:val="00B160CB"/>
    <w:rsid w:val="00B16BB5"/>
    <w:rsid w:val="00B1764B"/>
    <w:rsid w:val="00B21062"/>
    <w:rsid w:val="00B21355"/>
    <w:rsid w:val="00B225B8"/>
    <w:rsid w:val="00B22ABD"/>
    <w:rsid w:val="00B25554"/>
    <w:rsid w:val="00B26D01"/>
    <w:rsid w:val="00B30343"/>
    <w:rsid w:val="00B31309"/>
    <w:rsid w:val="00B34ABD"/>
    <w:rsid w:val="00B3536F"/>
    <w:rsid w:val="00B3543A"/>
    <w:rsid w:val="00B3724B"/>
    <w:rsid w:val="00B37E8B"/>
    <w:rsid w:val="00B41F87"/>
    <w:rsid w:val="00B45382"/>
    <w:rsid w:val="00B454DD"/>
    <w:rsid w:val="00B462B6"/>
    <w:rsid w:val="00B47095"/>
    <w:rsid w:val="00B476D4"/>
    <w:rsid w:val="00B47DB2"/>
    <w:rsid w:val="00B52C7C"/>
    <w:rsid w:val="00B52F70"/>
    <w:rsid w:val="00B53930"/>
    <w:rsid w:val="00B54489"/>
    <w:rsid w:val="00B57C17"/>
    <w:rsid w:val="00B6335A"/>
    <w:rsid w:val="00B64497"/>
    <w:rsid w:val="00B74894"/>
    <w:rsid w:val="00B74B65"/>
    <w:rsid w:val="00B752E5"/>
    <w:rsid w:val="00B75436"/>
    <w:rsid w:val="00B75C77"/>
    <w:rsid w:val="00B772F2"/>
    <w:rsid w:val="00B81FCE"/>
    <w:rsid w:val="00B83623"/>
    <w:rsid w:val="00B837E0"/>
    <w:rsid w:val="00B933FE"/>
    <w:rsid w:val="00B94A8E"/>
    <w:rsid w:val="00B96E30"/>
    <w:rsid w:val="00BA04B1"/>
    <w:rsid w:val="00BA04CF"/>
    <w:rsid w:val="00BA063F"/>
    <w:rsid w:val="00BA0790"/>
    <w:rsid w:val="00BA3E8A"/>
    <w:rsid w:val="00BA4A98"/>
    <w:rsid w:val="00BA516D"/>
    <w:rsid w:val="00BA6277"/>
    <w:rsid w:val="00BA7135"/>
    <w:rsid w:val="00BA754F"/>
    <w:rsid w:val="00BB4E69"/>
    <w:rsid w:val="00BB5052"/>
    <w:rsid w:val="00BB6949"/>
    <w:rsid w:val="00BC239B"/>
    <w:rsid w:val="00BC3BDF"/>
    <w:rsid w:val="00BC7BB4"/>
    <w:rsid w:val="00BD2327"/>
    <w:rsid w:val="00BE4AB6"/>
    <w:rsid w:val="00BE72BA"/>
    <w:rsid w:val="00BE7B57"/>
    <w:rsid w:val="00BF1FAC"/>
    <w:rsid w:val="00BF4DF9"/>
    <w:rsid w:val="00BF6853"/>
    <w:rsid w:val="00C000B6"/>
    <w:rsid w:val="00C00518"/>
    <w:rsid w:val="00C017E0"/>
    <w:rsid w:val="00C06EB5"/>
    <w:rsid w:val="00C07589"/>
    <w:rsid w:val="00C109C1"/>
    <w:rsid w:val="00C12246"/>
    <w:rsid w:val="00C12DAB"/>
    <w:rsid w:val="00C133DF"/>
    <w:rsid w:val="00C146A8"/>
    <w:rsid w:val="00C15259"/>
    <w:rsid w:val="00C15FA8"/>
    <w:rsid w:val="00C23216"/>
    <w:rsid w:val="00C2522E"/>
    <w:rsid w:val="00C259F2"/>
    <w:rsid w:val="00C425F0"/>
    <w:rsid w:val="00C44B82"/>
    <w:rsid w:val="00C44D92"/>
    <w:rsid w:val="00C459A6"/>
    <w:rsid w:val="00C46529"/>
    <w:rsid w:val="00C4700B"/>
    <w:rsid w:val="00C479E5"/>
    <w:rsid w:val="00C50BCD"/>
    <w:rsid w:val="00C51C8A"/>
    <w:rsid w:val="00C5287B"/>
    <w:rsid w:val="00C5479E"/>
    <w:rsid w:val="00C55FFB"/>
    <w:rsid w:val="00C56DC8"/>
    <w:rsid w:val="00C64481"/>
    <w:rsid w:val="00C64549"/>
    <w:rsid w:val="00C646B4"/>
    <w:rsid w:val="00C6608E"/>
    <w:rsid w:val="00C815C7"/>
    <w:rsid w:val="00C82946"/>
    <w:rsid w:val="00C84264"/>
    <w:rsid w:val="00C900A9"/>
    <w:rsid w:val="00C9138F"/>
    <w:rsid w:val="00C913B7"/>
    <w:rsid w:val="00C95791"/>
    <w:rsid w:val="00C95F60"/>
    <w:rsid w:val="00CA3645"/>
    <w:rsid w:val="00CA3ACA"/>
    <w:rsid w:val="00CA6D2E"/>
    <w:rsid w:val="00CA749D"/>
    <w:rsid w:val="00CB02D5"/>
    <w:rsid w:val="00CB03CD"/>
    <w:rsid w:val="00CB12C4"/>
    <w:rsid w:val="00CB4809"/>
    <w:rsid w:val="00CB687C"/>
    <w:rsid w:val="00CB76DB"/>
    <w:rsid w:val="00CB77E4"/>
    <w:rsid w:val="00CC091A"/>
    <w:rsid w:val="00CC2EFA"/>
    <w:rsid w:val="00CC5852"/>
    <w:rsid w:val="00CC7C9D"/>
    <w:rsid w:val="00CD1507"/>
    <w:rsid w:val="00CD240D"/>
    <w:rsid w:val="00CD2997"/>
    <w:rsid w:val="00CD4556"/>
    <w:rsid w:val="00CD5451"/>
    <w:rsid w:val="00CD5483"/>
    <w:rsid w:val="00CD5A86"/>
    <w:rsid w:val="00CD705F"/>
    <w:rsid w:val="00CD76AD"/>
    <w:rsid w:val="00CE34CF"/>
    <w:rsid w:val="00CE5C92"/>
    <w:rsid w:val="00CE5F52"/>
    <w:rsid w:val="00CE695A"/>
    <w:rsid w:val="00CF5267"/>
    <w:rsid w:val="00CF55DE"/>
    <w:rsid w:val="00CF59F7"/>
    <w:rsid w:val="00D011A8"/>
    <w:rsid w:val="00D02FA6"/>
    <w:rsid w:val="00D030EB"/>
    <w:rsid w:val="00D0532A"/>
    <w:rsid w:val="00D15330"/>
    <w:rsid w:val="00D15868"/>
    <w:rsid w:val="00D21D6E"/>
    <w:rsid w:val="00D23F13"/>
    <w:rsid w:val="00D2795E"/>
    <w:rsid w:val="00D31587"/>
    <w:rsid w:val="00D315E8"/>
    <w:rsid w:val="00D32538"/>
    <w:rsid w:val="00D33CCE"/>
    <w:rsid w:val="00D35A53"/>
    <w:rsid w:val="00D36961"/>
    <w:rsid w:val="00D36E79"/>
    <w:rsid w:val="00D37335"/>
    <w:rsid w:val="00D37606"/>
    <w:rsid w:val="00D40652"/>
    <w:rsid w:val="00D4150B"/>
    <w:rsid w:val="00D4205B"/>
    <w:rsid w:val="00D44D48"/>
    <w:rsid w:val="00D51BFC"/>
    <w:rsid w:val="00D52AC9"/>
    <w:rsid w:val="00D56575"/>
    <w:rsid w:val="00D56ADA"/>
    <w:rsid w:val="00D56C36"/>
    <w:rsid w:val="00D57758"/>
    <w:rsid w:val="00D62C71"/>
    <w:rsid w:val="00D640A1"/>
    <w:rsid w:val="00D640FC"/>
    <w:rsid w:val="00D65E7A"/>
    <w:rsid w:val="00D66ABD"/>
    <w:rsid w:val="00D758B2"/>
    <w:rsid w:val="00D76A21"/>
    <w:rsid w:val="00D76C61"/>
    <w:rsid w:val="00D7702C"/>
    <w:rsid w:val="00D77B57"/>
    <w:rsid w:val="00D80675"/>
    <w:rsid w:val="00D82293"/>
    <w:rsid w:val="00D82EBD"/>
    <w:rsid w:val="00D8312E"/>
    <w:rsid w:val="00D83279"/>
    <w:rsid w:val="00D83A27"/>
    <w:rsid w:val="00D84012"/>
    <w:rsid w:val="00D84D45"/>
    <w:rsid w:val="00D85D7F"/>
    <w:rsid w:val="00D90B22"/>
    <w:rsid w:val="00D914F3"/>
    <w:rsid w:val="00D949E0"/>
    <w:rsid w:val="00D94E0E"/>
    <w:rsid w:val="00D9500E"/>
    <w:rsid w:val="00D95451"/>
    <w:rsid w:val="00D9549D"/>
    <w:rsid w:val="00D971E2"/>
    <w:rsid w:val="00D9720C"/>
    <w:rsid w:val="00D978C3"/>
    <w:rsid w:val="00DA07AE"/>
    <w:rsid w:val="00DA0872"/>
    <w:rsid w:val="00DA1C41"/>
    <w:rsid w:val="00DA47F0"/>
    <w:rsid w:val="00DB1823"/>
    <w:rsid w:val="00DB6421"/>
    <w:rsid w:val="00DC21B2"/>
    <w:rsid w:val="00DC2815"/>
    <w:rsid w:val="00DC3733"/>
    <w:rsid w:val="00DD795C"/>
    <w:rsid w:val="00DD7E42"/>
    <w:rsid w:val="00DE22A3"/>
    <w:rsid w:val="00DE401A"/>
    <w:rsid w:val="00DE4699"/>
    <w:rsid w:val="00DE71B3"/>
    <w:rsid w:val="00DF23F4"/>
    <w:rsid w:val="00DF2F8B"/>
    <w:rsid w:val="00DF451B"/>
    <w:rsid w:val="00E00780"/>
    <w:rsid w:val="00E0107B"/>
    <w:rsid w:val="00E027A3"/>
    <w:rsid w:val="00E05558"/>
    <w:rsid w:val="00E05E3E"/>
    <w:rsid w:val="00E10155"/>
    <w:rsid w:val="00E12904"/>
    <w:rsid w:val="00E12B77"/>
    <w:rsid w:val="00E16531"/>
    <w:rsid w:val="00E17067"/>
    <w:rsid w:val="00E20815"/>
    <w:rsid w:val="00E21318"/>
    <w:rsid w:val="00E215FB"/>
    <w:rsid w:val="00E231D5"/>
    <w:rsid w:val="00E2400F"/>
    <w:rsid w:val="00E249E0"/>
    <w:rsid w:val="00E24D49"/>
    <w:rsid w:val="00E24E06"/>
    <w:rsid w:val="00E26E65"/>
    <w:rsid w:val="00E27E7E"/>
    <w:rsid w:val="00E30677"/>
    <w:rsid w:val="00E34213"/>
    <w:rsid w:val="00E35424"/>
    <w:rsid w:val="00E37C87"/>
    <w:rsid w:val="00E42FA6"/>
    <w:rsid w:val="00E442F9"/>
    <w:rsid w:val="00E51CE4"/>
    <w:rsid w:val="00E62BFC"/>
    <w:rsid w:val="00E63F9D"/>
    <w:rsid w:val="00E6644C"/>
    <w:rsid w:val="00E71058"/>
    <w:rsid w:val="00E71852"/>
    <w:rsid w:val="00E74D81"/>
    <w:rsid w:val="00E755F4"/>
    <w:rsid w:val="00E75B1A"/>
    <w:rsid w:val="00E76B8A"/>
    <w:rsid w:val="00E81D31"/>
    <w:rsid w:val="00E820D8"/>
    <w:rsid w:val="00E845AA"/>
    <w:rsid w:val="00E8546F"/>
    <w:rsid w:val="00E8640D"/>
    <w:rsid w:val="00E90E63"/>
    <w:rsid w:val="00E911BC"/>
    <w:rsid w:val="00E91426"/>
    <w:rsid w:val="00E93621"/>
    <w:rsid w:val="00E95579"/>
    <w:rsid w:val="00EA06D8"/>
    <w:rsid w:val="00EA1EC5"/>
    <w:rsid w:val="00EA267B"/>
    <w:rsid w:val="00EB0DF7"/>
    <w:rsid w:val="00EB1260"/>
    <w:rsid w:val="00EB448C"/>
    <w:rsid w:val="00EB4BE0"/>
    <w:rsid w:val="00EB5E4B"/>
    <w:rsid w:val="00EC083A"/>
    <w:rsid w:val="00EC30AB"/>
    <w:rsid w:val="00EC4F2A"/>
    <w:rsid w:val="00EC64D0"/>
    <w:rsid w:val="00ED368C"/>
    <w:rsid w:val="00EE692F"/>
    <w:rsid w:val="00EF22F4"/>
    <w:rsid w:val="00EF4FB6"/>
    <w:rsid w:val="00F0610C"/>
    <w:rsid w:val="00F07006"/>
    <w:rsid w:val="00F12007"/>
    <w:rsid w:val="00F123D0"/>
    <w:rsid w:val="00F13222"/>
    <w:rsid w:val="00F145AA"/>
    <w:rsid w:val="00F15BDF"/>
    <w:rsid w:val="00F175EE"/>
    <w:rsid w:val="00F241E4"/>
    <w:rsid w:val="00F24393"/>
    <w:rsid w:val="00F24972"/>
    <w:rsid w:val="00F26044"/>
    <w:rsid w:val="00F2696B"/>
    <w:rsid w:val="00F31A5A"/>
    <w:rsid w:val="00F32196"/>
    <w:rsid w:val="00F3354F"/>
    <w:rsid w:val="00F36B87"/>
    <w:rsid w:val="00F475E2"/>
    <w:rsid w:val="00F47DA3"/>
    <w:rsid w:val="00F50CFC"/>
    <w:rsid w:val="00F533C1"/>
    <w:rsid w:val="00F53DC3"/>
    <w:rsid w:val="00F57DAA"/>
    <w:rsid w:val="00F617AE"/>
    <w:rsid w:val="00F6254D"/>
    <w:rsid w:val="00F65039"/>
    <w:rsid w:val="00F65AD9"/>
    <w:rsid w:val="00F65C06"/>
    <w:rsid w:val="00F66A42"/>
    <w:rsid w:val="00F66AA9"/>
    <w:rsid w:val="00F70698"/>
    <w:rsid w:val="00F739F1"/>
    <w:rsid w:val="00F73FA8"/>
    <w:rsid w:val="00F74B53"/>
    <w:rsid w:val="00F75A93"/>
    <w:rsid w:val="00F77436"/>
    <w:rsid w:val="00F810B8"/>
    <w:rsid w:val="00F81737"/>
    <w:rsid w:val="00F84502"/>
    <w:rsid w:val="00F8483D"/>
    <w:rsid w:val="00F86143"/>
    <w:rsid w:val="00F9093F"/>
    <w:rsid w:val="00F911DE"/>
    <w:rsid w:val="00F97F2D"/>
    <w:rsid w:val="00FA12DC"/>
    <w:rsid w:val="00FA53B0"/>
    <w:rsid w:val="00FA7BB0"/>
    <w:rsid w:val="00FB3E42"/>
    <w:rsid w:val="00FB54DB"/>
    <w:rsid w:val="00FC14ED"/>
    <w:rsid w:val="00FC1CA3"/>
    <w:rsid w:val="00FC2464"/>
    <w:rsid w:val="00FC29C0"/>
    <w:rsid w:val="00FC3066"/>
    <w:rsid w:val="00FC3C47"/>
    <w:rsid w:val="00FC520F"/>
    <w:rsid w:val="00FC62B4"/>
    <w:rsid w:val="00FC6683"/>
    <w:rsid w:val="00FD21A5"/>
    <w:rsid w:val="00FD2C57"/>
    <w:rsid w:val="00FD3EC0"/>
    <w:rsid w:val="00FD7A9A"/>
    <w:rsid w:val="00FE2C38"/>
    <w:rsid w:val="00FE3508"/>
    <w:rsid w:val="00FE38EA"/>
    <w:rsid w:val="00FF1E08"/>
    <w:rsid w:val="00FF2489"/>
    <w:rsid w:val="00FF273B"/>
    <w:rsid w:val="00FF2AE5"/>
    <w:rsid w:val="00FF2BF0"/>
    <w:rsid w:val="00FF4E59"/>
    <w:rsid w:val="00FF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85B7F0-2E39-469D-A05E-26687A86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52"/>
    <w:rPr>
      <w:rFonts w:cs="Arial"/>
      <w:sz w:val="24"/>
      <w:szCs w:val="24"/>
    </w:rPr>
  </w:style>
  <w:style w:type="paragraph" w:styleId="1">
    <w:name w:val="heading 1"/>
    <w:basedOn w:val="a"/>
    <w:next w:val="a"/>
    <w:link w:val="10"/>
    <w:qFormat/>
    <w:rsid w:val="00D40652"/>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0652"/>
    <w:pPr>
      <w:jc w:val="both"/>
    </w:pPr>
    <w:rPr>
      <w:rFonts w:ascii="Arial" w:hAnsi="Arial" w:cs="Times New Roman"/>
      <w:szCs w:val="20"/>
    </w:rPr>
  </w:style>
  <w:style w:type="paragraph" w:styleId="a5">
    <w:name w:val="Body Text Indent"/>
    <w:basedOn w:val="a"/>
    <w:link w:val="a6"/>
    <w:rsid w:val="00D40652"/>
    <w:pPr>
      <w:ind w:firstLine="720"/>
      <w:jc w:val="both"/>
    </w:pPr>
  </w:style>
  <w:style w:type="paragraph" w:styleId="2">
    <w:name w:val="Body Text Indent 2"/>
    <w:basedOn w:val="a"/>
    <w:link w:val="20"/>
    <w:rsid w:val="00D40652"/>
    <w:pPr>
      <w:ind w:left="1440" w:firstLine="720"/>
      <w:jc w:val="both"/>
    </w:pPr>
    <w:rPr>
      <w:rFonts w:cs="Times New Roman"/>
      <w:bCs/>
      <w:szCs w:val="20"/>
    </w:rPr>
  </w:style>
  <w:style w:type="paragraph" w:customStyle="1" w:styleId="ConsPlusCell">
    <w:name w:val="ConsPlusCell"/>
    <w:rsid w:val="00D84012"/>
    <w:pPr>
      <w:widowControl w:val="0"/>
      <w:autoSpaceDE w:val="0"/>
      <w:autoSpaceDN w:val="0"/>
      <w:adjustRightInd w:val="0"/>
    </w:pPr>
    <w:rPr>
      <w:sz w:val="24"/>
      <w:szCs w:val="24"/>
    </w:rPr>
  </w:style>
  <w:style w:type="paragraph" w:customStyle="1" w:styleId="ConsPlusNonformat">
    <w:name w:val="ConsPlusNonformat"/>
    <w:qFormat/>
    <w:rsid w:val="00D84012"/>
    <w:pPr>
      <w:widowControl w:val="0"/>
      <w:autoSpaceDE w:val="0"/>
      <w:autoSpaceDN w:val="0"/>
      <w:adjustRightInd w:val="0"/>
    </w:pPr>
    <w:rPr>
      <w:rFonts w:ascii="Courier New" w:hAnsi="Courier New" w:cs="Courier New"/>
    </w:rPr>
  </w:style>
  <w:style w:type="paragraph" w:styleId="a7">
    <w:name w:val="Balloon Text"/>
    <w:basedOn w:val="a"/>
    <w:link w:val="a8"/>
    <w:rsid w:val="00D84012"/>
    <w:rPr>
      <w:rFonts w:ascii="Tahoma" w:hAnsi="Tahoma" w:cs="Tahoma"/>
      <w:sz w:val="16"/>
      <w:szCs w:val="16"/>
    </w:rPr>
  </w:style>
  <w:style w:type="character" w:customStyle="1" w:styleId="a8">
    <w:name w:val="Текст выноски Знак"/>
    <w:link w:val="a7"/>
    <w:rsid w:val="00D84012"/>
    <w:rPr>
      <w:rFonts w:ascii="Tahoma" w:hAnsi="Tahoma" w:cs="Tahoma"/>
      <w:sz w:val="16"/>
      <w:szCs w:val="16"/>
    </w:rPr>
  </w:style>
  <w:style w:type="paragraph" w:styleId="a9">
    <w:name w:val="header"/>
    <w:basedOn w:val="a"/>
    <w:link w:val="aa"/>
    <w:uiPriority w:val="99"/>
    <w:rsid w:val="00D84012"/>
    <w:pPr>
      <w:tabs>
        <w:tab w:val="center" w:pos="4677"/>
        <w:tab w:val="right" w:pos="9355"/>
      </w:tabs>
    </w:pPr>
    <w:rPr>
      <w:rFonts w:cs="Times New Roman"/>
    </w:rPr>
  </w:style>
  <w:style w:type="character" w:customStyle="1" w:styleId="aa">
    <w:name w:val="Верхний колонтитул Знак"/>
    <w:link w:val="a9"/>
    <w:uiPriority w:val="99"/>
    <w:rsid w:val="00D84012"/>
    <w:rPr>
      <w:sz w:val="24"/>
      <w:szCs w:val="24"/>
    </w:rPr>
  </w:style>
  <w:style w:type="paragraph" w:styleId="ab">
    <w:name w:val="footer"/>
    <w:basedOn w:val="a"/>
    <w:link w:val="ac"/>
    <w:rsid w:val="00D84012"/>
    <w:pPr>
      <w:tabs>
        <w:tab w:val="center" w:pos="4677"/>
        <w:tab w:val="right" w:pos="9355"/>
      </w:tabs>
    </w:pPr>
    <w:rPr>
      <w:rFonts w:cs="Times New Roman"/>
    </w:rPr>
  </w:style>
  <w:style w:type="character" w:customStyle="1" w:styleId="ac">
    <w:name w:val="Нижний колонтитул Знак"/>
    <w:link w:val="ab"/>
    <w:rsid w:val="00D84012"/>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D84012"/>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DE4699"/>
    <w:pPr>
      <w:widowControl w:val="0"/>
      <w:autoSpaceDE w:val="0"/>
      <w:autoSpaceDN w:val="0"/>
    </w:pPr>
    <w:rPr>
      <w:rFonts w:ascii="Calibri" w:hAnsi="Calibri" w:cs="Calibri"/>
      <w:sz w:val="22"/>
    </w:rPr>
  </w:style>
  <w:style w:type="paragraph" w:customStyle="1" w:styleId="ConsPlusTitle">
    <w:name w:val="ConsPlusTitle"/>
    <w:rsid w:val="00DE4699"/>
    <w:pPr>
      <w:widowControl w:val="0"/>
      <w:autoSpaceDE w:val="0"/>
      <w:autoSpaceDN w:val="0"/>
    </w:pPr>
    <w:rPr>
      <w:rFonts w:ascii="Calibri" w:hAnsi="Calibri" w:cs="Calibri"/>
      <w:b/>
      <w:sz w:val="22"/>
    </w:rPr>
  </w:style>
  <w:style w:type="paragraph" w:customStyle="1" w:styleId="ConsPlusDocList">
    <w:name w:val="ConsPlusDocList"/>
    <w:rsid w:val="00DE4699"/>
    <w:pPr>
      <w:widowControl w:val="0"/>
      <w:autoSpaceDE w:val="0"/>
      <w:autoSpaceDN w:val="0"/>
    </w:pPr>
    <w:rPr>
      <w:rFonts w:ascii="Courier New" w:hAnsi="Courier New" w:cs="Courier New"/>
    </w:rPr>
  </w:style>
  <w:style w:type="paragraph" w:customStyle="1" w:styleId="ConsPlusTitlePage">
    <w:name w:val="ConsPlusTitlePage"/>
    <w:rsid w:val="00DE4699"/>
    <w:pPr>
      <w:widowControl w:val="0"/>
      <w:autoSpaceDE w:val="0"/>
      <w:autoSpaceDN w:val="0"/>
    </w:pPr>
    <w:rPr>
      <w:rFonts w:ascii="Tahoma" w:hAnsi="Tahoma" w:cs="Tahoma"/>
    </w:rPr>
  </w:style>
  <w:style w:type="paragraph" w:customStyle="1" w:styleId="ConsPlusJurTerm">
    <w:name w:val="ConsPlusJurTerm"/>
    <w:rsid w:val="00DE4699"/>
    <w:pPr>
      <w:widowControl w:val="0"/>
      <w:autoSpaceDE w:val="0"/>
      <w:autoSpaceDN w:val="0"/>
    </w:pPr>
    <w:rPr>
      <w:rFonts w:ascii="Tahoma" w:hAnsi="Tahoma" w:cs="Tahoma"/>
      <w:sz w:val="26"/>
    </w:rPr>
  </w:style>
  <w:style w:type="character" w:styleId="ad">
    <w:name w:val="Hyperlink"/>
    <w:rsid w:val="00906AD7"/>
    <w:rPr>
      <w:color w:val="0000FF"/>
      <w:u w:val="single"/>
    </w:rPr>
  </w:style>
  <w:style w:type="paragraph" w:styleId="ae">
    <w:name w:val="List Paragraph"/>
    <w:basedOn w:val="a"/>
    <w:uiPriority w:val="34"/>
    <w:qFormat/>
    <w:rsid w:val="00BA4A98"/>
    <w:pPr>
      <w:spacing w:after="200" w:line="276" w:lineRule="auto"/>
      <w:ind w:left="720"/>
      <w:contextualSpacing/>
    </w:pPr>
    <w:rPr>
      <w:rFonts w:ascii="Calibri" w:hAnsi="Calibri" w:cs="Times New Roman"/>
      <w:sz w:val="22"/>
      <w:szCs w:val="22"/>
    </w:rPr>
  </w:style>
  <w:style w:type="table" w:styleId="af">
    <w:name w:val="Table Grid"/>
    <w:basedOn w:val="a1"/>
    <w:uiPriority w:val="59"/>
    <w:rsid w:val="006A1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uiPriority w:val="99"/>
    <w:unhideWhenUsed/>
    <w:rsid w:val="00521E76"/>
    <w:rPr>
      <w:sz w:val="20"/>
      <w:szCs w:val="20"/>
    </w:rPr>
  </w:style>
  <w:style w:type="character" w:customStyle="1" w:styleId="af1">
    <w:name w:val="Текст примечания Знак"/>
    <w:link w:val="af0"/>
    <w:uiPriority w:val="99"/>
    <w:rsid w:val="00521E76"/>
    <w:rPr>
      <w:rFonts w:cs="Arial"/>
    </w:rPr>
  </w:style>
  <w:style w:type="character" w:customStyle="1" w:styleId="ConsPlusNormal0">
    <w:name w:val="ConsPlusNormal Знак"/>
    <w:link w:val="ConsPlusNormal"/>
    <w:locked/>
    <w:rsid w:val="00521E76"/>
    <w:rPr>
      <w:rFonts w:ascii="Calibri" w:hAnsi="Calibri" w:cs="Calibri"/>
      <w:sz w:val="22"/>
    </w:rPr>
  </w:style>
  <w:style w:type="paragraph" w:styleId="af2">
    <w:name w:val="No Spacing"/>
    <w:uiPriority w:val="1"/>
    <w:qFormat/>
    <w:rsid w:val="00E62BFC"/>
    <w:pPr>
      <w:suppressAutoHyphens/>
    </w:pPr>
    <w:rPr>
      <w:rFonts w:ascii="Calibri" w:eastAsia="Calibri" w:hAnsi="Calibri"/>
      <w:sz w:val="22"/>
      <w:szCs w:val="22"/>
      <w:lang w:eastAsia="en-US"/>
    </w:rPr>
  </w:style>
  <w:style w:type="character" w:customStyle="1" w:styleId="10">
    <w:name w:val="Заголовок 1 Знак"/>
    <w:basedOn w:val="a0"/>
    <w:link w:val="1"/>
    <w:rsid w:val="00063C94"/>
    <w:rPr>
      <w:sz w:val="24"/>
    </w:rPr>
  </w:style>
  <w:style w:type="character" w:customStyle="1" w:styleId="a4">
    <w:name w:val="Основной текст Знак"/>
    <w:basedOn w:val="a0"/>
    <w:link w:val="a3"/>
    <w:rsid w:val="00063C94"/>
    <w:rPr>
      <w:rFonts w:ascii="Arial" w:hAnsi="Arial"/>
      <w:sz w:val="24"/>
    </w:rPr>
  </w:style>
  <w:style w:type="character" w:customStyle="1" w:styleId="a6">
    <w:name w:val="Основной текст с отступом Знак"/>
    <w:basedOn w:val="a0"/>
    <w:link w:val="a5"/>
    <w:rsid w:val="00063C94"/>
    <w:rPr>
      <w:rFonts w:cs="Arial"/>
      <w:sz w:val="24"/>
      <w:szCs w:val="24"/>
    </w:rPr>
  </w:style>
  <w:style w:type="character" w:customStyle="1" w:styleId="20">
    <w:name w:val="Основной текст с отступом 2 Знак"/>
    <w:basedOn w:val="a0"/>
    <w:link w:val="2"/>
    <w:rsid w:val="00063C94"/>
    <w:rPr>
      <w:bCs/>
      <w:sz w:val="24"/>
    </w:rPr>
  </w:style>
  <w:style w:type="paragraph" w:customStyle="1" w:styleId="11">
    <w:name w:val="Абзац списка1"/>
    <w:basedOn w:val="a"/>
    <w:rsid w:val="00063C94"/>
    <w:pPr>
      <w:spacing w:after="160" w:line="259" w:lineRule="auto"/>
      <w:ind w:left="720"/>
    </w:pPr>
    <w:rPr>
      <w:rFonts w:ascii="Calibri" w:hAnsi="Calibri" w:cs="Calibri"/>
      <w:sz w:val="22"/>
      <w:szCs w:val="22"/>
      <w:lang w:eastAsia="en-US"/>
    </w:rPr>
  </w:style>
  <w:style w:type="paragraph" w:customStyle="1" w:styleId="21">
    <w:name w:val="Абзац списка2"/>
    <w:basedOn w:val="a"/>
    <w:rsid w:val="00D85D7F"/>
    <w:pPr>
      <w:spacing w:after="160" w:line="259"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75922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03894907">
      <w:bodyDiv w:val="1"/>
      <w:marLeft w:val="0"/>
      <w:marRight w:val="0"/>
      <w:marTop w:val="0"/>
      <w:marBottom w:val="0"/>
      <w:divBdr>
        <w:top w:val="none" w:sz="0" w:space="0" w:color="auto"/>
        <w:left w:val="none" w:sz="0" w:space="0" w:color="auto"/>
        <w:bottom w:val="none" w:sz="0" w:space="0" w:color="auto"/>
        <w:right w:val="none" w:sz="0" w:space="0" w:color="auto"/>
      </w:divBdr>
      <w:divsChild>
        <w:div w:id="174149871">
          <w:marLeft w:val="0"/>
          <w:marRight w:val="0"/>
          <w:marTop w:val="0"/>
          <w:marBottom w:val="0"/>
          <w:divBdr>
            <w:top w:val="none" w:sz="0" w:space="0" w:color="auto"/>
            <w:left w:val="none" w:sz="0" w:space="0" w:color="auto"/>
            <w:bottom w:val="none" w:sz="0" w:space="0" w:color="auto"/>
            <w:right w:val="none" w:sz="0" w:space="0" w:color="auto"/>
          </w:divBdr>
        </w:div>
        <w:div w:id="699623488">
          <w:marLeft w:val="0"/>
          <w:marRight w:val="0"/>
          <w:marTop w:val="0"/>
          <w:marBottom w:val="0"/>
          <w:divBdr>
            <w:top w:val="none" w:sz="0" w:space="0" w:color="auto"/>
            <w:left w:val="none" w:sz="0" w:space="0" w:color="auto"/>
            <w:bottom w:val="none" w:sz="0" w:space="0" w:color="auto"/>
            <w:right w:val="none" w:sz="0" w:space="0" w:color="auto"/>
          </w:divBdr>
        </w:div>
        <w:div w:id="198091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consultantplus://offline/ref=C7687AB2CD6ABB0143A1C2CF075B9D1489DD06D512D70C859661BBD02142C8BA7BDEE45E99B837FDDC6760BBA8j9cFH" TargetMode="External"/><Relationship Id="rId26" Type="http://schemas.openxmlformats.org/officeDocument/2006/relationships/hyperlink" Target="consultantplus://offline/ref=C7687AB2CD6ABB0143A1C2CF075B9D1489DD06D512D60C859661BBD02142C8BA7BDEE45E99B837FDDC6760BBA8j9cFH" TargetMode="External"/><Relationship Id="rId3" Type="http://schemas.openxmlformats.org/officeDocument/2006/relationships/styles" Target="styles.xml"/><Relationship Id="rId21" Type="http://schemas.openxmlformats.org/officeDocument/2006/relationships/hyperlink" Target="consultantplus://offline/ref=C7687AB2CD6ABB0143A1C2CF075B9D1489DD06D512D70C859661BBD02142C8BA7BDEE45E99B837FDDC6760BBA8j9cFH" TargetMode="External"/><Relationship Id="rId7" Type="http://schemas.openxmlformats.org/officeDocument/2006/relationships/endnotes" Target="endnotes.xml"/><Relationship Id="rId12" Type="http://schemas.openxmlformats.org/officeDocument/2006/relationships/hyperlink" Target="http://www.electrostal.ru" TargetMode="External"/><Relationship Id="rId17" Type="http://schemas.openxmlformats.org/officeDocument/2006/relationships/hyperlink" Target="consultantplus://offline/ref=C7687AB2CD6ABB0143A1C2CF075B9D1489DD06D512D60C859661BBD02142C8BA7BDEE45E99B837FDDC6760BBA8j9cFH" TargetMode="External"/><Relationship Id="rId25" Type="http://schemas.openxmlformats.org/officeDocument/2006/relationships/hyperlink" Target="consultantplus://offline/ref=C7687AB2CD6ABB0143A1C2CF075B9D1489DD06D512D60C859661BBD02142C8BA7BDEE45E99B837FDDC6760BBA8j9cFH" TargetMode="External"/><Relationship Id="rId2" Type="http://schemas.openxmlformats.org/officeDocument/2006/relationships/numbering" Target="numbering.xml"/><Relationship Id="rId16" Type="http://schemas.openxmlformats.org/officeDocument/2006/relationships/hyperlink" Target="consultantplus://offline/ref=C7687AB2CD6ABB0143A1C2CF075B9D1489DE04D613D60C859661BBD02142C8BA7BDEE45E99B837FDDC6760BBA8j9cFH" TargetMode="External"/><Relationship Id="rId20" Type="http://schemas.openxmlformats.org/officeDocument/2006/relationships/hyperlink" Target="consultantplus://offline/ref=C7687AB2CD6ABB0143A1C2CF075B9D1489DC03D615D00C859661BBD02142C8BA7BDEE45E99B837FDDC6760BBA8j9cF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687AB2CD6ABB0143A1C2CF075B9D1489DD06D512D60C859661BBD02142C8BA7BDEE45E99B837FDDC6760BBA8j9cFH" TargetMode="External"/><Relationship Id="rId24" Type="http://schemas.openxmlformats.org/officeDocument/2006/relationships/hyperlink" Target="consultantplus://offline/ref=C7687AB2CD6ABB0143A1C2CF075B9D1489DE04D613D60C859661BBD02142C8BA7BDEE45E99B837FDDC6760BBA8j9cFH" TargetMode="External"/><Relationship Id="rId5" Type="http://schemas.openxmlformats.org/officeDocument/2006/relationships/webSettings" Target="webSettings.xml"/><Relationship Id="rId15" Type="http://schemas.openxmlformats.org/officeDocument/2006/relationships/hyperlink" Target="consultantplus://offline/ref=C7687AB2CD6ABB0143A1C2CF075B9D1489DC03D615D00C859661BBD02142C8BA7BDEE45E99B837FDDC6760BBA8j9cFH" TargetMode="External"/><Relationship Id="rId23" Type="http://schemas.openxmlformats.org/officeDocument/2006/relationships/hyperlink" Target="consultantplus://offline/ref=C7687AB2CD6ABB0143A1C2CF075B9D1489DC03D615D00C859661BBD02142C8BA7BDEE45E99B837FDDC6760BBA8j9cFH" TargetMode="External"/><Relationship Id="rId28" Type="http://schemas.openxmlformats.org/officeDocument/2006/relationships/header" Target="header3.xml"/><Relationship Id="rId10" Type="http://schemas.openxmlformats.org/officeDocument/2006/relationships/hyperlink" Target="consultantplus://offline/ref=C7687AB2CD6ABB0143A1C2CF075B9D1489DE04D613D60C859661BBD02142C8BA7BDEE45E99B837FDDC6760BBA8j9cFH" TargetMode="External"/><Relationship Id="rId19" Type="http://schemas.openxmlformats.org/officeDocument/2006/relationships/hyperlink" Target="consultantplus://offline/ref=C7687AB2CD6ABB0143A1C2CF075B9D1489DD06D512D60C859661BBD02142C8BA69DEBC529BB029FDDE7236EAEEC94E6B40C12CEC1B0667AFj3c8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7687AB2CD6ABB0143A1C2CF075B9D1489DC03D615D00C859661BBD02142C8BA69DEBC529DB522A88C3D37B6A8945D6849C12FED07j0c7H" TargetMode="External"/><Relationship Id="rId14" Type="http://schemas.openxmlformats.org/officeDocument/2006/relationships/header" Target="header2.xml"/><Relationship Id="rId22" Type="http://schemas.openxmlformats.org/officeDocument/2006/relationships/hyperlink" Target="consultantplus://offline/ref=C7687AB2CD6ABB0143A1C2CF075B9D1489DD06D512D60C859661BBD02142C8BA69DEBC529BB029FED47236EAEEC94E6B40C12CEC1B0667AFj3c8H" TargetMode="External"/><Relationship Id="rId27" Type="http://schemas.openxmlformats.org/officeDocument/2006/relationships/hyperlink" Target="consultantplus://offline/ref=C7687AB2CD6ABB0143A1C2CF075B9D1489DD06D512D60C859661BBD02142C8BA7BDEE45E99B837FDDC6760BBA8j9cF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D1103-46F6-4BEF-834C-F8AEDD51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3546</Words>
  <Characters>20216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
  <LinksUpToDate>false</LinksUpToDate>
  <CharactersWithSpaces>23715</CharactersWithSpaces>
  <SharedDoc>false</SharedDoc>
  <HLinks>
    <vt:vector size="6" baseType="variant">
      <vt:variant>
        <vt:i4>65629</vt:i4>
      </vt:variant>
      <vt:variant>
        <vt:i4>0</vt:i4>
      </vt:variant>
      <vt:variant>
        <vt:i4>0</vt:i4>
      </vt:variant>
      <vt:variant>
        <vt:i4>5</vt:i4>
      </vt:variant>
      <vt:variant>
        <vt:lpwstr>consultantplus://offline/ref=B9619C99F685E0009EA461B59E31A6C65E8B9701DD1F433360709B5D7D7D6448E1E25B0DE31D14EA21D7775EA7I3w2I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subject/>
  <dc:creator>Пархаева</dc:creator>
  <cp:keywords/>
  <cp:lastModifiedBy>Пользователь</cp:lastModifiedBy>
  <cp:revision>7</cp:revision>
  <cp:lastPrinted>2023-07-28T09:58:00Z</cp:lastPrinted>
  <dcterms:created xsi:type="dcterms:W3CDTF">2023-11-28T11:15:00Z</dcterms:created>
  <dcterms:modified xsi:type="dcterms:W3CDTF">2023-11-28T13:57:00Z</dcterms:modified>
</cp:coreProperties>
</file>