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7D" w:rsidRPr="00F92C7D" w:rsidRDefault="00F92C7D" w:rsidP="00F92C7D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F92C7D">
        <w:rPr>
          <w:sz w:val="36"/>
          <w:szCs w:val="36"/>
        </w:rPr>
        <w:t xml:space="preserve">Управляющий Отделением Фонда пенсионного и социального страхования Российской Федерации по </w:t>
      </w:r>
      <w:proofErr w:type="gramStart"/>
      <w:r w:rsidRPr="00F92C7D">
        <w:rPr>
          <w:sz w:val="36"/>
          <w:szCs w:val="36"/>
        </w:rPr>
        <w:t>г</w:t>
      </w:r>
      <w:proofErr w:type="gramEnd"/>
      <w:r w:rsidRPr="00F92C7D">
        <w:rPr>
          <w:sz w:val="36"/>
          <w:szCs w:val="36"/>
        </w:rPr>
        <w:t xml:space="preserve">. Москве и Московской области Сергей </w:t>
      </w:r>
      <w:proofErr w:type="spellStart"/>
      <w:r w:rsidRPr="00F92C7D">
        <w:rPr>
          <w:sz w:val="36"/>
          <w:szCs w:val="36"/>
        </w:rPr>
        <w:t>Алещенко</w:t>
      </w:r>
      <w:proofErr w:type="spellEnd"/>
      <w:r w:rsidRPr="00F92C7D">
        <w:rPr>
          <w:sz w:val="36"/>
          <w:szCs w:val="36"/>
        </w:rPr>
        <w:t xml:space="preserve"> о мерах </w:t>
      </w:r>
      <w:proofErr w:type="spellStart"/>
      <w:r w:rsidRPr="00F92C7D">
        <w:rPr>
          <w:sz w:val="36"/>
          <w:szCs w:val="36"/>
        </w:rPr>
        <w:t>соцподдержки</w:t>
      </w:r>
      <w:proofErr w:type="spellEnd"/>
      <w:r w:rsidRPr="00F92C7D">
        <w:rPr>
          <w:sz w:val="36"/>
          <w:szCs w:val="36"/>
        </w:rPr>
        <w:t xml:space="preserve"> и льготах для медицинских работников</w:t>
      </w:r>
    </w:p>
    <w:p w:rsidR="00F92C7D" w:rsidRPr="00F92C7D" w:rsidRDefault="00BC69B8" w:rsidP="00F92C7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92C7D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F92C7D">
        <w:rPr>
          <w:spacing w:val="20"/>
          <w:sz w:val="28"/>
          <w:szCs w:val="28"/>
        </w:rPr>
        <w:t>г</w:t>
      </w:r>
      <w:proofErr w:type="gramEnd"/>
      <w:r w:rsidRPr="00F92C7D">
        <w:rPr>
          <w:spacing w:val="20"/>
          <w:sz w:val="28"/>
          <w:szCs w:val="28"/>
        </w:rPr>
        <w:t>. Москве и Московской области</w:t>
      </w:r>
      <w:r w:rsidRPr="00F92C7D">
        <w:rPr>
          <w:sz w:val="28"/>
          <w:szCs w:val="28"/>
        </w:rPr>
        <w:t xml:space="preserve"> </w:t>
      </w:r>
      <w:r w:rsidR="007F73E6" w:rsidRPr="00F92C7D">
        <w:rPr>
          <w:sz w:val="28"/>
          <w:szCs w:val="28"/>
        </w:rPr>
        <w:t>сообщает</w:t>
      </w:r>
      <w:r w:rsidR="00464229" w:rsidRPr="00F92C7D">
        <w:rPr>
          <w:sz w:val="28"/>
          <w:szCs w:val="28"/>
        </w:rPr>
        <w:t xml:space="preserve">, </w:t>
      </w:r>
      <w:r w:rsidR="00CD5883" w:rsidRPr="00F92C7D">
        <w:rPr>
          <w:sz w:val="28"/>
          <w:szCs w:val="28"/>
        </w:rPr>
        <w:t>что</w:t>
      </w:r>
      <w:r w:rsidR="00945597" w:rsidRPr="00F92C7D">
        <w:rPr>
          <w:sz w:val="28"/>
          <w:szCs w:val="28"/>
        </w:rPr>
        <w:t xml:space="preserve"> </w:t>
      </w:r>
      <w:r w:rsidR="00F92C7D">
        <w:rPr>
          <w:sz w:val="28"/>
          <w:szCs w:val="28"/>
        </w:rPr>
        <w:t>о</w:t>
      </w:r>
      <w:r w:rsidR="00F92C7D" w:rsidRPr="00F92C7D">
        <w:rPr>
          <w:sz w:val="28"/>
          <w:szCs w:val="28"/>
        </w:rPr>
        <w:t xml:space="preserve"> мерах социальной поддержки для сотрудников сферы здравоохранения – в интервью управляющего ОСФР по г. Москве и Московской области Сергея </w:t>
      </w:r>
      <w:proofErr w:type="spellStart"/>
      <w:r w:rsidR="00F92C7D" w:rsidRPr="00F92C7D">
        <w:rPr>
          <w:sz w:val="28"/>
          <w:szCs w:val="28"/>
        </w:rPr>
        <w:t>Алещенко</w:t>
      </w:r>
      <w:proofErr w:type="spellEnd"/>
      <w:r w:rsidR="00F92C7D" w:rsidRPr="00F92C7D">
        <w:rPr>
          <w:sz w:val="28"/>
          <w:szCs w:val="28"/>
        </w:rPr>
        <w:t>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Сергей Иванович, здравствуйте. Какие  условия предусмотрены для выхода на пенсию медработникам?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– Добрый день. Медицинские работники в силу сложности профессии имеют право на досрочную пенсию. Оно возникает при условии осуществления лечебной или иной деятельности по охране здоровья населения:</w:t>
      </w:r>
    </w:p>
    <w:p w:rsidR="00F92C7D" w:rsidRPr="00F92C7D" w:rsidRDefault="00F92C7D" w:rsidP="00F92C7D">
      <w:pPr>
        <w:numPr>
          <w:ilvl w:val="0"/>
          <w:numId w:val="19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в течение 25 лет, если трудовая деятельность проходила только в учреждениях здравоохранения, расположенных в сельской местности и поселках городского типа;</w:t>
      </w:r>
    </w:p>
    <w:p w:rsidR="00F92C7D" w:rsidRPr="00F92C7D" w:rsidRDefault="00F92C7D" w:rsidP="00F92C7D">
      <w:pPr>
        <w:numPr>
          <w:ilvl w:val="0"/>
          <w:numId w:val="19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в течение 30 лет, если трудовая деятельность осуществлялась в медучреждениях только в городах, или имеется «смешанный» стаж – и в городах, и в сельской местности, и в поселках городского типа.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в данном случае значения не имеет. При определении права применяются список должностей и учреждений, а также правила исчисления </w:t>
      </w: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периодов работы, утвержденные постановлением Правительства РФ от 29.10.2002 № 781. Стаж исчисляется в календарном порядке.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Имеются ли исключения?</w:t>
      </w:r>
      <w:r w:rsidRPr="00F92C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– Периоды работы в учреждениях, указанных в списке, засчитываются в стаж работы в календарном порядке, за исключением случаев, указанных в правилах. Так, лицам, осуществлявшим лечебную и иную деятельность по охране здоровья населения в учреждениях здравоохранения в городе, в сельской местности и в поселке городского типа (рабочем поселке), год работы в сельской местности или в поселке городского типа (рабочем поселке) засчитывается в указанный стаж работы как год и 3 месяца.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Кроме того, постановлением № 781 утвержден перечень структурных подразделений учреждений здравоохранения и должностей врачей и среднего медицинского персонала, работа в которых в течение года засчитывается в стаж работы, дающей право на досрочное назначение трудовой пенсии по старости, как год и шесть месяцев.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Для медработников, осуществляющих деятельность в отдельных структурных подразделениях в учреждениях здравоохранения, расположенных в сельской местности, законодательство предусматривает суммирование этих двух льгот. То есть 1 год работы будет учитываться за 1 год и 9 месяцев. Например: врач хирург в хирургическом отделении работает в больнице, расположенной в сельской местности.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пенсии происходит с учетом переходного периода по повышению пенсионного возраста, который наступает с момента выработки необходимого стажа. Помимо стажа, медработникам следует набрать не менее 30 </w:t>
      </w: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индивидуальных пенсионных коэффициентов (с учетом переходного периода) к моменту выхода на пенсию независимо от возраста. Посмотреть наличие льготного стажа можно в личном кабинете на сайте Социального фонда или портале </w:t>
      </w:r>
      <w:proofErr w:type="spell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Поясните, пожалуйста, что означает «переходный период»?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 – С 2019 года срок выхода на досрочную пенсию медицинских работников  постепенно увеличивается, с шагом в один год, на 60 месяцев (5 лет) в зависимости от года возникновения права. То есть, при выработке требуемого специального стажа в 2023 году и позднее, право на досрочную пенсию будет реализовано через 5 лет – в 2028 году и позднее.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После приобретения необходимой выслуги лет (25 лет в селе или 30 лет в городе) для назначения досрочной пенсии медицинские работники могут и дальше продолжать трудовую деятельность либо прекратить работу. Не имеет значения, в каком учреждении (организации) они будут осуществлять свою трудовую деятельность, срок выхода на указанную пенсию останется неизменным.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При каких условиях назначается досрочная страховая пенсия медработникам, работающим во вредных условиях труда?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– Работникам учреждений здравоохранения, постоянно и непосредственно работающим с радиоактивными веществами, а также на </w:t>
      </w:r>
      <w:proofErr w:type="spell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гамма-терапевтических</w:t>
      </w:r>
      <w:proofErr w:type="spellEnd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аппаратах, досрочная пенсия назначается по достижении определенного возраста (для мужчин - 50 лет, для женщин - 45 лет), при наличии выработки на вредных работах (соответственно не менее 10 лет и 7,5 лет) и страхового стажа (соответственно не менее 20 лет и 15 лет).</w:t>
      </w:r>
      <w:proofErr w:type="gramEnd"/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– При каких условиях назначается досрочная страховая пенсия медработникам, работающим в тяжелых условиях тру</w:t>
      </w: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да?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– Работникам, занятым в противочумных учреждениях, а также осуществляющим непосредственное обслуживание больных в определенных учреждениях, отделениях, досрочная пенсия назначается по достижении определенного возраста (для мужчин - 55 лет, для женщин - 50 лет), при наличии выработки на вредных работах (соответственно не менее 12 лет и 6 месяцев и 10 лет) и страхового стажа (соответственно не менее 25 лет и 20 лет).</w:t>
      </w:r>
      <w:proofErr w:type="gramEnd"/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Три года назад мир столкнулся с пандемией </w:t>
      </w:r>
      <w:proofErr w:type="spellStart"/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коронавируса</w:t>
      </w:r>
      <w:proofErr w:type="spellEnd"/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. Люди в белых халатах отважно боролись за каждую жизнь. Скажите, пожалуйста, какие льготы предусмотрены для медработников, работавших с COVID-19?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 – Для медицинских работников, оказывавших помощь пациентам, больным </w:t>
      </w:r>
      <w:proofErr w:type="spell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инфекцией и с подозрением на </w:t>
      </w:r>
      <w:proofErr w:type="spell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коронавирус</w:t>
      </w:r>
      <w:proofErr w:type="spellEnd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, установлен особый порядок исчисления периодов работы с 1 января по 30 сентября 2020 года. Для них один день работы, дающей право на досрочную пенсию, засчитывается как два дня стажа на соответствующих видах работ.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 Как происходит процесс назначения пенсии для медицинских работников?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– Оформить заявление о назначении досрочной пенсии можно на портале </w:t>
      </w:r>
      <w:proofErr w:type="spell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, МФЦ или клиентской службе СФР по месту жительства. Необходимо представить паспорт гражданина РФ, трудовую книжку, свидетельство о рождении детей (женщинам), военный билет, а также справку, подтверждающую льготный стаж.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– Сколько получателей данного вида пенсии на сегодняшний день?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– По данным Отделения, получателями досрочной пенсии из числа лиц, осуществлявших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городах, сельской местности и поселках городского типа либо только в городах, являются свыше 80 тыс. граждан.</w:t>
      </w:r>
      <w:proofErr w:type="gramEnd"/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Правительством Российской Федерации установлена специальная социальная выплата отдельным категориям медицинских работников медучреждений. </w:t>
      </w:r>
      <w:proofErr w:type="gramStart"/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Кому</w:t>
      </w:r>
      <w:proofErr w:type="gramEnd"/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и в </w:t>
      </w:r>
      <w:proofErr w:type="gramStart"/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каком</w:t>
      </w:r>
      <w:proofErr w:type="gramEnd"/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размере она положена?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 – Данная мера поддержки положена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</w:t>
      </w:r>
      <w:proofErr w:type="gram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государственную</w:t>
      </w:r>
      <w:proofErr w:type="gramEnd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муниципальную системы здравоохранения и участвовать в базовой или территориальной программах обязательного медицинского страхования. Размер выплаты варьируется от 4,5 тыс. до 18,5 тыс. рублей в зависимости от категории специалиста и вида организаций.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Получается, размер выплаты для определенной категории медицинских работников является фиксированным?</w:t>
      </w:r>
      <w:r w:rsidRPr="00F92C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– Не совсем. Размер специальной социальной выплаты за календарный месяц рассчитывается как соотношение фактически отработанных за месяц часов и количества рабочих часов по норме рабочего времени соответствующего месяца. Максимальный размер пособия медицинские работники получают, если это соотношение равно или больше единицы. Если соотношение менее единицы – </w:t>
      </w: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социальную выплату считают пропорционально полученному значению. То есть при выработке меньшего количества часов размер выплаты, соответственно, будет уменьшен.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А что нужно сделать медработнику, чтобы заявить о своем праве?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– Самим медицинским работникам не нужно предпринимать никаких действий для получения новых выплат. Формирование реестра работников, имеющих право на специальную социальную выплату, и передача данных реестров в Социальный фонд является обязанностью работодателя. Медицинская организация несет ответственность за предоставление недостоверных сведений и сокрытие сведений.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В какие сроки перечисляются средства?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 – Медицинские учреждения ежемесячно, не позднее 10-го рабочего дня, направляют в территориальные органы Социального фонда электронный реестр, в котором наряду со сведениями о работнике также указывается сумма назначаемой выплаты и данные, по которым она рассчитана. В течение 7 рабочих дней выплата назначается Отделением СФР. Средства перечисляются на банковские счета работников, реквизиты которых отражены в реестре. На сегодняшний день специальную социальную выплату получают 107 тыс. медицинских работников столицы и области. Общая сумма перечисленных средств составляет 6,5 </w:t>
      </w:r>
      <w:proofErr w:type="spellStart"/>
      <w:proofErr w:type="gram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млрд</w:t>
      </w:r>
      <w:proofErr w:type="spellEnd"/>
      <w:proofErr w:type="gramEnd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В стране продолжает действовать национальный проект «Здоровье», в рамках которого введено понятие «родовой сертификат» в государственных и муниципальных учреждениях здравоохранения, оказывающих медицинскую </w:t>
      </w: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помощь женщинам и новорожденным в период беременности и родов. Какие это несет плюсы для медицинских учреждений?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 – Средства за каждый талон родового сертификата выделяются медицинским учреждениям, заключившим с Отделением договор по типовой форме, утвержденной постановлением Правительства РФ от 31.12.2010 № 1233. Часть полученных средств может быть направлена на оплату труда врачей – специалистов и среднего медицинского персонала с учетом критериев качества услуг: 35-45 процентов, если учреждение оказывает амбулаторно-поликлиническую помощь и 40-55 процентов, если учреждение занимается стационарной помощью.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Какую сумму получили медицинские организации в 2023 году за работу с талонами родовых сертификатов?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 – В текущем году Отделением перечислено более 1,2 </w:t>
      </w:r>
      <w:proofErr w:type="spellStart"/>
      <w:proofErr w:type="gram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млрд</w:t>
      </w:r>
      <w:proofErr w:type="spellEnd"/>
      <w:proofErr w:type="gramEnd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353,5 тыс. талонов родовых сертификатов.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– Куда обращаться работникам здравоохранения в случае возникновения вопросов?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 – С вопросами можно обратиться по телефону единого </w:t>
      </w:r>
      <w:proofErr w:type="spellStart"/>
      <w:proofErr w:type="gramStart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>контакт-центра</w:t>
      </w:r>
      <w:proofErr w:type="spellEnd"/>
      <w:proofErr w:type="gramEnd"/>
      <w:r w:rsidRPr="00F92C7D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взаимодействия с гражданами 8 (800) 100 00 01 либо в любую удобную клиентскую службу.</w:t>
      </w:r>
    </w:p>
    <w:p w:rsidR="00F92C7D" w:rsidRPr="00F92C7D" w:rsidRDefault="00F92C7D" w:rsidP="00F92C7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C7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Сергей Иванович, большое спасибо за информацию!</w:t>
      </w:r>
    </w:p>
    <w:p w:rsidR="00F92C7D" w:rsidRPr="00977DB8" w:rsidRDefault="00F92C7D" w:rsidP="00F92C7D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4E" w:rsidRDefault="00B9404E" w:rsidP="00E60B04">
      <w:pPr>
        <w:spacing w:after="0" w:line="240" w:lineRule="auto"/>
      </w:pPr>
      <w:r>
        <w:separator/>
      </w:r>
    </w:p>
  </w:endnote>
  <w:endnote w:type="continuationSeparator" w:id="0">
    <w:p w:rsidR="00B9404E" w:rsidRDefault="00B9404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4E" w:rsidRDefault="00B9404E" w:rsidP="00E60B04">
      <w:pPr>
        <w:spacing w:after="0" w:line="240" w:lineRule="auto"/>
      </w:pPr>
      <w:r>
        <w:separator/>
      </w:r>
    </w:p>
  </w:footnote>
  <w:footnote w:type="continuationSeparator" w:id="0">
    <w:p w:rsidR="00B9404E" w:rsidRDefault="00B9404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37C0">
      <w:pict>
        <v:rect id="_x0000_i1025" style="width:350.6pt;height:.05pt;flip:y" o:hrpct="944" o:hralign="center" o:hrstd="t" o:hr="t" fillcolor="gray" stroked="f"/>
      </w:pict>
    </w:r>
    <w:r w:rsidR="00FB37C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900C8"/>
    <w:multiLevelType w:val="multilevel"/>
    <w:tmpl w:val="3742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18"/>
  </w:num>
  <w:num w:numId="8">
    <w:abstractNumId w:val="16"/>
  </w:num>
  <w:num w:numId="9">
    <w:abstractNumId w:val="5"/>
  </w:num>
  <w:num w:numId="10">
    <w:abstractNumId w:val="15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7"/>
  </w:num>
  <w:num w:numId="16">
    <w:abstractNumId w:val="9"/>
  </w:num>
  <w:num w:numId="17">
    <w:abstractNumId w:val="8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404E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92C7D"/>
    <w:rsid w:val="00FA099B"/>
    <w:rsid w:val="00FB071E"/>
    <w:rsid w:val="00FB37C0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2023-11-21T06:22:00Z</cp:lastPrinted>
  <dcterms:created xsi:type="dcterms:W3CDTF">2023-11-21T06:25:00Z</dcterms:created>
  <dcterms:modified xsi:type="dcterms:W3CDTF">2023-11-21T06:25:00Z</dcterms:modified>
</cp:coreProperties>
</file>