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D80" w:rsidRDefault="00F84D80" w:rsidP="00F84D80">
      <w:pPr>
        <w:ind w:left="-1560" w:right="-567"/>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F84D80" w:rsidRDefault="00F84D80" w:rsidP="00F84D80">
      <w:pPr>
        <w:ind w:left="-1560" w:right="-567" w:firstLine="1701"/>
        <w:rPr>
          <w:b/>
        </w:rPr>
      </w:pPr>
      <w:r>
        <w:tab/>
      </w:r>
      <w:r>
        <w:tab/>
      </w:r>
    </w:p>
    <w:p w:rsidR="00F84D80" w:rsidRDefault="00F84D80" w:rsidP="00F84D80">
      <w:pPr>
        <w:ind w:left="-1560" w:right="-567"/>
        <w:contextualSpacing/>
        <w:jc w:val="center"/>
        <w:rPr>
          <w:b/>
          <w:sz w:val="28"/>
        </w:rPr>
      </w:pPr>
      <w:r>
        <w:rPr>
          <w:b/>
          <w:sz w:val="28"/>
        </w:rPr>
        <w:t>АДМИНИСТРАЦИЯ  ГОРОДСКОГО ОКРУГА ЭЛЕКТРОСТАЛЬ</w:t>
      </w:r>
    </w:p>
    <w:p w:rsidR="00F84D80" w:rsidRDefault="00F84D80" w:rsidP="00F84D80">
      <w:pPr>
        <w:pStyle w:val="msonormalcxspmiddlecxspmiddle"/>
        <w:spacing w:before="0" w:beforeAutospacing="0" w:after="0" w:afterAutospacing="0"/>
        <w:ind w:left="-1560" w:right="-567"/>
        <w:contextualSpacing/>
        <w:jc w:val="center"/>
        <w:rPr>
          <w:b/>
          <w:sz w:val="12"/>
          <w:szCs w:val="12"/>
        </w:rPr>
      </w:pPr>
    </w:p>
    <w:p w:rsidR="00F84D80" w:rsidRDefault="00F84D80" w:rsidP="00F84D80">
      <w:pPr>
        <w:pStyle w:val="msonormalcxspmiddlecxspmiddlecxspmiddle"/>
        <w:spacing w:before="0" w:beforeAutospacing="0" w:after="0" w:afterAutospacing="0"/>
        <w:ind w:left="-1560" w:right="-567"/>
        <w:contextualSpacing/>
        <w:jc w:val="center"/>
        <w:rPr>
          <w:b/>
          <w:sz w:val="28"/>
        </w:rPr>
      </w:pPr>
      <w:r>
        <w:rPr>
          <w:b/>
          <w:sz w:val="28"/>
        </w:rPr>
        <w:t>МОСКОВСКОЙ   ОБЛАСТИ</w:t>
      </w:r>
    </w:p>
    <w:p w:rsidR="00F84D80" w:rsidRDefault="00F84D80" w:rsidP="00F84D80">
      <w:pPr>
        <w:pStyle w:val="msonormalcxspmiddlecxspmiddle"/>
        <w:spacing w:before="0" w:beforeAutospacing="0" w:after="0" w:afterAutospacing="0"/>
        <w:ind w:left="-1560" w:right="-567" w:firstLine="1701"/>
        <w:contextualSpacing/>
        <w:jc w:val="center"/>
        <w:rPr>
          <w:sz w:val="16"/>
          <w:szCs w:val="16"/>
        </w:rPr>
      </w:pPr>
    </w:p>
    <w:p w:rsidR="00F84D80" w:rsidRPr="009052BF" w:rsidRDefault="00F84D80" w:rsidP="00F84D80">
      <w:pPr>
        <w:ind w:left="-1560" w:right="-567"/>
        <w:contextualSpacing/>
        <w:jc w:val="center"/>
        <w:rPr>
          <w:sz w:val="44"/>
          <w:szCs w:val="44"/>
        </w:rPr>
      </w:pPr>
      <w:r w:rsidRPr="009052BF">
        <w:rPr>
          <w:sz w:val="44"/>
          <w:szCs w:val="44"/>
        </w:rPr>
        <w:t>ПОСТАНОВЛЕНИЕ</w:t>
      </w:r>
    </w:p>
    <w:p w:rsidR="00F84D80" w:rsidRPr="009052BF" w:rsidRDefault="00F84D80" w:rsidP="00F84D80">
      <w:pPr>
        <w:ind w:left="-1560" w:right="-567"/>
        <w:jc w:val="center"/>
        <w:rPr>
          <w:sz w:val="44"/>
          <w:szCs w:val="44"/>
        </w:rPr>
      </w:pPr>
    </w:p>
    <w:p w:rsidR="00F84D80" w:rsidRDefault="00592361" w:rsidP="00F84D80">
      <w:pPr>
        <w:ind w:left="-1560" w:right="-567"/>
        <w:jc w:val="center"/>
        <w:outlineLvl w:val="0"/>
      </w:pPr>
      <w:r w:rsidRPr="009052BF">
        <w:t>07.02.2024</w:t>
      </w:r>
      <w:r w:rsidR="00F84D80">
        <w:t xml:space="preserve"> № </w:t>
      </w:r>
      <w:r w:rsidRPr="009052BF">
        <w:t>92/2</w:t>
      </w:r>
    </w:p>
    <w:p w:rsidR="00750692" w:rsidRDefault="00750692" w:rsidP="009052BF">
      <w:pPr>
        <w:spacing w:line="240" w:lineRule="exact"/>
        <w:outlineLvl w:val="0"/>
        <w:rPr>
          <w:rFonts w:cs="Times New Roman"/>
          <w:bCs/>
        </w:rPr>
      </w:pPr>
    </w:p>
    <w:p w:rsidR="009052BF" w:rsidRPr="009052BF" w:rsidRDefault="009052BF" w:rsidP="009052BF">
      <w:pPr>
        <w:spacing w:line="240" w:lineRule="exact"/>
        <w:outlineLvl w:val="0"/>
        <w:rPr>
          <w:rFonts w:cs="Times New Roman"/>
          <w:bCs/>
        </w:rPr>
      </w:pPr>
    </w:p>
    <w:p w:rsidR="00F96F37" w:rsidRPr="00B96989" w:rsidRDefault="00684C23" w:rsidP="009052BF">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r w:rsidR="009052BF">
        <w:rPr>
          <w:rFonts w:cs="Times New Roman"/>
          <w:bCs/>
        </w:rPr>
        <w:t xml:space="preserve"> </w:t>
      </w:r>
      <w:r w:rsidR="00F96F37" w:rsidRPr="00B96989">
        <w:rPr>
          <w:rFonts w:cs="Times New Roman"/>
          <w:bCs/>
        </w:rPr>
        <w:t>городского округа Электросталь Московской области «</w:t>
      </w:r>
      <w:r w:rsidR="00F96F37" w:rsidRPr="00FB0CE9">
        <w:rPr>
          <w:rFonts w:cs="Times New Roman"/>
          <w:bCs/>
        </w:rPr>
        <w:t>Жилище</w:t>
      </w:r>
      <w:r w:rsidR="00F96F37" w:rsidRPr="00B96989">
        <w:rPr>
          <w:rFonts w:cs="Times New Roman"/>
          <w:bCs/>
        </w:rPr>
        <w:t>»</w:t>
      </w:r>
    </w:p>
    <w:p w:rsidR="00F96F37" w:rsidRPr="009052BF" w:rsidRDefault="00F96F37" w:rsidP="00F96F37">
      <w:pPr>
        <w:autoSpaceDE w:val="0"/>
        <w:autoSpaceDN w:val="0"/>
        <w:adjustRightInd w:val="0"/>
        <w:rPr>
          <w:rFonts w:cs="Times New Roman"/>
        </w:rPr>
      </w:pPr>
    </w:p>
    <w:p w:rsidR="00F96F37" w:rsidRPr="009052BF" w:rsidRDefault="00F96F37" w:rsidP="00F96F37">
      <w:pPr>
        <w:autoSpaceDE w:val="0"/>
        <w:autoSpaceDN w:val="0"/>
        <w:adjustRightInd w:val="0"/>
        <w:rPr>
          <w:rFonts w:cs="Times New Roman"/>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84C23">
        <w:t xml:space="preserve"> решением Совета депутатов городского округа Элек</w:t>
      </w:r>
      <w:r w:rsidR="00962FE3">
        <w:t>тросталь Московской области от 21.12.2023</w:t>
      </w:r>
      <w:r w:rsidR="00684C23">
        <w:t xml:space="preserve"> № </w:t>
      </w:r>
      <w:r w:rsidR="00962FE3">
        <w:t>312/47</w:t>
      </w:r>
      <w:r w:rsidR="00684C23">
        <w:t xml:space="preserve"> «О бюджете городского округа Электросталь Московской области на 202</w:t>
      </w:r>
      <w:r w:rsidR="00962FE3">
        <w:t>4</w:t>
      </w:r>
      <w:r w:rsidR="00684C23">
        <w:t xml:space="preserve"> год и на плановый период 202</w:t>
      </w:r>
      <w:r w:rsidR="00962FE3">
        <w:t>5</w:t>
      </w:r>
      <w:r w:rsidR="00684C23">
        <w:t xml:space="preserve"> и 202</w:t>
      </w:r>
      <w:r w:rsidR="00962FE3">
        <w:t>6</w:t>
      </w:r>
      <w:r w:rsidR="00684C23">
        <w:t xml:space="preserve">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D13216">
        <w:rPr>
          <w:rFonts w:cs="Times New Roman"/>
        </w:rPr>
        <w:t xml:space="preserve"> </w:t>
      </w:r>
      <w:r w:rsidR="0020418F">
        <w:t>(с изменениями, внесенными постановлени</w:t>
      </w:r>
      <w:r w:rsidR="008B7EA3">
        <w:t>ями</w:t>
      </w:r>
      <w:r w:rsidR="0020418F">
        <w:t xml:space="preserve"> Администрации </w:t>
      </w:r>
      <w:r w:rsidR="002F3186">
        <w:t xml:space="preserve">городского округа Электросталь Московской области </w:t>
      </w:r>
      <w:r w:rsidR="0020418F">
        <w:t>от 30.03.2023 № 388/3</w:t>
      </w:r>
      <w:r w:rsidR="008B7EA3">
        <w:t xml:space="preserve">, от </w:t>
      </w:r>
      <w:r w:rsidR="008600F3">
        <w:t>22.12.2023 № 1705/12</w:t>
      </w:r>
      <w:r w:rsidR="0020418F">
        <w:t>)</w:t>
      </w:r>
      <w:r w:rsidR="00684C23">
        <w:rPr>
          <w:rFonts w:cs="Times New Roman"/>
        </w:rPr>
        <w:t>, изложив ее в новой редакции согласно приложению к настоящему постановлению</w:t>
      </w:r>
      <w:r w:rsidRPr="00B96989">
        <w:rPr>
          <w:rFonts w:cs="Times New Roman"/>
        </w:rPr>
        <w:t>.</w:t>
      </w:r>
    </w:p>
    <w:p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постановление</w:t>
      </w:r>
      <w:r w:rsidR="009052BF">
        <w:t xml:space="preserve"> </w:t>
      </w:r>
      <w:r w:rsidR="00C0057A">
        <w:t>на официальном сайте</w:t>
      </w:r>
      <w:r w:rsidR="009052BF">
        <w:t xml:space="preserve"> </w:t>
      </w:r>
      <w:r w:rsidR="00C0057A">
        <w:t xml:space="preserve">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rsidR="00F96F37" w:rsidRDefault="00DA6681" w:rsidP="00C0057A">
      <w:pPr>
        <w:ind w:firstLine="540"/>
        <w:jc w:val="both"/>
      </w:pPr>
      <w:r>
        <w:rPr>
          <w:rFonts w:cs="Times New Roman"/>
        </w:rPr>
        <w:t>3</w:t>
      </w:r>
      <w:r w:rsidR="00F96F37" w:rsidRPr="00B22D32">
        <w:rPr>
          <w:rFonts w:cs="Times New Roman"/>
        </w:rPr>
        <w:t xml:space="preserve">. Настоящее постановление вступает в силу </w:t>
      </w:r>
      <w:r w:rsidR="00684C23">
        <w:rPr>
          <w:rFonts w:cs="Times New Roman"/>
        </w:rPr>
        <w:t>после его официального опубликования</w:t>
      </w:r>
      <w:r w:rsidR="00F96F37" w:rsidRPr="00B22D32">
        <w:t>.</w:t>
      </w:r>
    </w:p>
    <w:p w:rsidR="00DA6681" w:rsidRDefault="00DA6681" w:rsidP="009052BF">
      <w:pPr>
        <w:autoSpaceDE w:val="0"/>
        <w:autoSpaceDN w:val="0"/>
        <w:adjustRightInd w:val="0"/>
        <w:jc w:val="both"/>
      </w:pPr>
    </w:p>
    <w:p w:rsidR="00DA6681" w:rsidRDefault="00DA6681" w:rsidP="009052BF">
      <w:pPr>
        <w:autoSpaceDE w:val="0"/>
        <w:autoSpaceDN w:val="0"/>
        <w:adjustRightInd w:val="0"/>
        <w:jc w:val="both"/>
      </w:pPr>
    </w:p>
    <w:p w:rsidR="00DA6681" w:rsidRDefault="00DA6681" w:rsidP="009052BF">
      <w:pPr>
        <w:autoSpaceDE w:val="0"/>
        <w:autoSpaceDN w:val="0"/>
        <w:adjustRightInd w:val="0"/>
        <w:jc w:val="both"/>
      </w:pPr>
    </w:p>
    <w:p w:rsidR="00DA6681" w:rsidRDefault="00DA6681" w:rsidP="009052BF">
      <w:pPr>
        <w:autoSpaceDE w:val="0"/>
        <w:autoSpaceDN w:val="0"/>
        <w:adjustRightInd w:val="0"/>
        <w:jc w:val="both"/>
      </w:pPr>
    </w:p>
    <w:p w:rsidR="009052BF" w:rsidRPr="00DA6681" w:rsidRDefault="009052BF" w:rsidP="009052BF">
      <w:pPr>
        <w:autoSpaceDE w:val="0"/>
        <w:autoSpaceDN w:val="0"/>
        <w:adjustRightInd w:val="0"/>
        <w:jc w:val="both"/>
      </w:pPr>
    </w:p>
    <w:p w:rsidR="00F96F37" w:rsidRDefault="00F96F37" w:rsidP="00F96F37">
      <w:pPr>
        <w:jc w:val="both"/>
      </w:pPr>
      <w:r w:rsidRPr="00C56BCE">
        <w:t>Глав</w:t>
      </w:r>
      <w:r>
        <w:t>а</w:t>
      </w:r>
      <w:r w:rsidRPr="00C56BCE">
        <w:t xml:space="preserve"> городского округа                                     </w:t>
      </w:r>
      <w:r w:rsidR="004B4E5B">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Pr="009C4F65" w:rsidRDefault="00F96F37" w:rsidP="00F96F37">
      <w:pPr>
        <w:spacing w:line="240" w:lineRule="exact"/>
        <w:jc w:val="both"/>
        <w:rPr>
          <w:sz w:val="36"/>
          <w:szCs w:val="36"/>
        </w:rPr>
      </w:pPr>
    </w:p>
    <w:p w:rsidR="00F96F37" w:rsidRDefault="00F96F37" w:rsidP="00501DED">
      <w:pPr>
        <w:widowControl w:val="0"/>
        <w:ind w:left="10348"/>
        <w:outlineLvl w:val="0"/>
        <w:rPr>
          <w:rFonts w:cs="Times New Roman"/>
        </w:rPr>
        <w:sectPr w:rsidR="00F96F37" w:rsidSect="00440E54">
          <w:headerReference w:type="default" r:id="rId11"/>
          <w:pgSz w:w="11906" w:h="16838"/>
          <w:pgMar w:top="1134" w:right="567" w:bottom="1134" w:left="1701" w:header="567" w:footer="567" w:gutter="0"/>
          <w:cols w:space="708"/>
          <w:titlePg/>
          <w:docGrid w:linePitch="360"/>
        </w:sectPr>
      </w:pPr>
    </w:p>
    <w:p w:rsidR="00C6361A" w:rsidRDefault="009052BF"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Приложение</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9052BF"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городского округа Электросталь</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009052BF" w:rsidRPr="009052BF">
        <w:t>07.02.2024</w:t>
      </w:r>
      <w:r w:rsidR="009052BF">
        <w:t xml:space="preserve"> № </w:t>
      </w:r>
      <w:r w:rsidR="009052BF" w:rsidRPr="009052BF">
        <w:t>92/2</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w:t>
      </w:r>
      <w:r w:rsidR="008B7EA3">
        <w:t>ениями, внесенными постановлениями</w:t>
      </w:r>
      <w:r>
        <w:t xml:space="preserve"> Администрации городского округа Электросталь Московской области от 30.03.2023 № 388/3</w:t>
      </w:r>
      <w:r w:rsidR="004F5E8C">
        <w:t>,          от 22.12.2023 № 1705/12</w:t>
      </w:r>
      <w:r>
        <w:t>)</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037F8F">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42444E">
            <w:pPr>
              <w:pStyle w:val="ConsPlusNormal"/>
              <w:rPr>
                <w:rFonts w:ascii="Times New Roman" w:hAnsi="Times New Roman" w:cs="Times New Roman"/>
              </w:rPr>
            </w:pPr>
            <w:r w:rsidRPr="006F411F">
              <w:rPr>
                <w:rFonts w:ascii="Times New Roman" w:hAnsi="Times New Roman" w:cs="Times New Roman"/>
              </w:rPr>
              <w:t>Заместитель Главы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lastRenderedPageBreak/>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8351,05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2183,00</w:t>
            </w:r>
          </w:p>
        </w:tc>
        <w:tc>
          <w:tcPr>
            <w:tcW w:w="1701"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2324,50</w:t>
            </w:r>
          </w:p>
        </w:tc>
        <w:tc>
          <w:tcPr>
            <w:tcW w:w="1418"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1652,15</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CB0072" w:rsidRDefault="00CB0072" w:rsidP="003A6650">
            <w:pPr>
              <w:pStyle w:val="ConsPlusNormal"/>
              <w:jc w:val="center"/>
              <w:rPr>
                <w:rFonts w:ascii="Times New Roman" w:hAnsi="Times New Roman" w:cs="Times New Roman"/>
              </w:rPr>
            </w:pPr>
            <w:r w:rsidRPr="00CB0072">
              <w:rPr>
                <w:rFonts w:ascii="Times New Roman" w:hAnsi="Times New Roman" w:cs="Times New Roman"/>
              </w:rPr>
              <w:t>23</w:t>
            </w:r>
            <w:r w:rsidR="003A6650">
              <w:rPr>
                <w:rFonts w:ascii="Times New Roman" w:hAnsi="Times New Roman" w:cs="Times New Roman"/>
              </w:rPr>
              <w:t>9</w:t>
            </w:r>
            <w:r w:rsidRPr="00CB0072">
              <w:rPr>
                <w:rFonts w:ascii="Times New Roman" w:hAnsi="Times New Roman" w:cs="Times New Roman"/>
              </w:rPr>
              <w:t>731,05</w:t>
            </w:r>
          </w:p>
        </w:tc>
        <w:tc>
          <w:tcPr>
            <w:tcW w:w="1560" w:type="dxa"/>
          </w:tcPr>
          <w:p w:rsidR="00D04898" w:rsidRPr="00AB438B" w:rsidRDefault="00AB438B" w:rsidP="00AB655E">
            <w:pPr>
              <w:pStyle w:val="ConsPlusNormal"/>
              <w:jc w:val="center"/>
              <w:rPr>
                <w:rFonts w:ascii="Times New Roman" w:hAnsi="Times New Roman" w:cs="Times New Roman"/>
              </w:rPr>
            </w:pPr>
            <w:r w:rsidRPr="00CB0072">
              <w:rPr>
                <w:rFonts w:ascii="Times New Roman" w:hAnsi="Times New Roman" w:cs="Times New Roman"/>
              </w:rPr>
              <w:t>63 585,00</w:t>
            </w:r>
          </w:p>
        </w:tc>
        <w:tc>
          <w:tcPr>
            <w:tcW w:w="1417" w:type="dxa"/>
          </w:tcPr>
          <w:p w:rsidR="00D04898" w:rsidRPr="00FD76A0" w:rsidRDefault="00817C79" w:rsidP="003A6650">
            <w:pPr>
              <w:pStyle w:val="ConsPlusNormal"/>
              <w:jc w:val="center"/>
              <w:rPr>
                <w:rFonts w:ascii="Times New Roman" w:hAnsi="Times New Roman" w:cs="Times New Roman"/>
                <w:color w:val="000000" w:themeColor="text1"/>
              </w:rPr>
            </w:pPr>
            <w:r w:rsidRPr="009625B7">
              <w:rPr>
                <w:rFonts w:ascii="Times New Roman" w:hAnsi="Times New Roman" w:cs="Times New Roman"/>
                <w:color w:val="000000" w:themeColor="text1"/>
              </w:rPr>
              <w:t>6</w:t>
            </w:r>
            <w:r w:rsidR="003A6650">
              <w:rPr>
                <w:rFonts w:ascii="Times New Roman" w:hAnsi="Times New Roman" w:cs="Times New Roman"/>
                <w:color w:val="000000" w:themeColor="text1"/>
              </w:rPr>
              <w:t>8</w:t>
            </w:r>
            <w:r w:rsidR="00AB438B" w:rsidRPr="009625B7">
              <w:rPr>
                <w:rFonts w:ascii="Times New Roman" w:hAnsi="Times New Roman" w:cs="Times New Roman"/>
                <w:color w:val="000000" w:themeColor="text1"/>
              </w:rPr>
              <w:t xml:space="preserve"> </w:t>
            </w:r>
            <w:r w:rsidRPr="009625B7">
              <w:rPr>
                <w:rFonts w:ascii="Times New Roman" w:hAnsi="Times New Roman" w:cs="Times New Roman"/>
                <w:color w:val="000000" w:themeColor="text1"/>
              </w:rPr>
              <w:t>040,00</w:t>
            </w:r>
          </w:p>
        </w:tc>
        <w:tc>
          <w:tcPr>
            <w:tcW w:w="1701" w:type="dxa"/>
          </w:tcPr>
          <w:p w:rsidR="00D04898" w:rsidRPr="00FD76A0" w:rsidRDefault="005E111A"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57805,50</w:t>
            </w:r>
          </w:p>
        </w:tc>
        <w:tc>
          <w:tcPr>
            <w:tcW w:w="1418" w:type="dxa"/>
          </w:tcPr>
          <w:p w:rsidR="00D04898" w:rsidRPr="00FD76A0" w:rsidRDefault="005E111A" w:rsidP="005E111A">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48109,15</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330BF4"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1975,68</w:t>
            </w:r>
          </w:p>
        </w:tc>
        <w:tc>
          <w:tcPr>
            <w:tcW w:w="1560" w:type="dxa"/>
          </w:tcPr>
          <w:p w:rsidR="00D04898" w:rsidRPr="00AB438B" w:rsidRDefault="00AB655E" w:rsidP="00AB655E">
            <w:pPr>
              <w:pStyle w:val="ConsPlusNormal"/>
              <w:jc w:val="center"/>
              <w:rPr>
                <w:rFonts w:ascii="Times New Roman" w:hAnsi="Times New Roman" w:cs="Times New Roman"/>
              </w:rPr>
            </w:pPr>
            <w:r w:rsidRPr="00AB438B">
              <w:rPr>
                <w:rFonts w:ascii="Times New Roman" w:hAnsi="Times New Roman" w:cs="Times New Roman"/>
              </w:rPr>
              <w:t>0,00</w:t>
            </w:r>
          </w:p>
        </w:tc>
        <w:tc>
          <w:tcPr>
            <w:tcW w:w="1417"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343,70</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546,00</w:t>
            </w:r>
          </w:p>
        </w:tc>
        <w:tc>
          <w:tcPr>
            <w:tcW w:w="1418"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343,40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Внебюджетные средства</w:t>
            </w:r>
          </w:p>
        </w:tc>
        <w:tc>
          <w:tcPr>
            <w:tcW w:w="1701" w:type="dxa"/>
          </w:tcPr>
          <w:p w:rsidR="00D04898" w:rsidRPr="00FD76A0" w:rsidRDefault="00110C3B" w:rsidP="00110C3B">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26764,80</w:t>
            </w:r>
          </w:p>
        </w:tc>
        <w:tc>
          <w:tcPr>
            <w:tcW w:w="1560" w:type="dxa"/>
          </w:tcPr>
          <w:p w:rsidR="00D04898" w:rsidRPr="00AB438B" w:rsidRDefault="00483865" w:rsidP="00AB655E">
            <w:pPr>
              <w:pStyle w:val="ConsPlusNormal"/>
              <w:jc w:val="center"/>
              <w:rPr>
                <w:rFonts w:ascii="Times New Roman" w:hAnsi="Times New Roman" w:cs="Times New Roman"/>
              </w:rPr>
            </w:pPr>
            <w:r w:rsidRPr="00AB438B">
              <w:rPr>
                <w:rFonts w:ascii="Times New Roman" w:hAnsi="Times New Roman" w:cs="Times New Roman"/>
              </w:rPr>
              <w:t>0,00</w:t>
            </w:r>
          </w:p>
        </w:tc>
        <w:tc>
          <w:tcPr>
            <w:tcW w:w="1417" w:type="dxa"/>
          </w:tcPr>
          <w:p w:rsidR="00483865" w:rsidRPr="00FD76A0" w:rsidRDefault="00483865" w:rsidP="00483865">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CB0072" w:rsidRDefault="00CB0072" w:rsidP="003A6650">
            <w:pPr>
              <w:pStyle w:val="ConsPlusNormal"/>
              <w:jc w:val="center"/>
              <w:rPr>
                <w:rFonts w:ascii="Times New Roman" w:hAnsi="Times New Roman" w:cs="Times New Roman"/>
              </w:rPr>
            </w:pPr>
            <w:r w:rsidRPr="00CB0072">
              <w:rPr>
                <w:rFonts w:ascii="Times New Roman" w:hAnsi="Times New Roman" w:cs="Times New Roman"/>
              </w:rPr>
              <w:t>27</w:t>
            </w:r>
            <w:r w:rsidR="003A6650">
              <w:rPr>
                <w:rFonts w:ascii="Times New Roman" w:hAnsi="Times New Roman" w:cs="Times New Roman"/>
              </w:rPr>
              <w:t>6</w:t>
            </w:r>
            <w:r w:rsidRPr="00CB0072">
              <w:rPr>
                <w:rFonts w:ascii="Times New Roman" w:hAnsi="Times New Roman" w:cs="Times New Roman"/>
              </w:rPr>
              <w:t>822,58</w:t>
            </w:r>
          </w:p>
        </w:tc>
        <w:tc>
          <w:tcPr>
            <w:tcW w:w="1560" w:type="dxa"/>
          </w:tcPr>
          <w:p w:rsidR="00D04898" w:rsidRPr="00AB438B" w:rsidRDefault="00CB0072" w:rsidP="00AB655E">
            <w:pPr>
              <w:pStyle w:val="ConsPlusNormal"/>
              <w:jc w:val="center"/>
              <w:rPr>
                <w:rFonts w:ascii="Times New Roman" w:hAnsi="Times New Roman" w:cs="Times New Roman"/>
              </w:rPr>
            </w:pPr>
            <w:r>
              <w:rPr>
                <w:rFonts w:ascii="Times New Roman" w:hAnsi="Times New Roman" w:cs="Times New Roman"/>
              </w:rPr>
              <w:t>63585,00</w:t>
            </w:r>
          </w:p>
        </w:tc>
        <w:tc>
          <w:tcPr>
            <w:tcW w:w="1417" w:type="dxa"/>
          </w:tcPr>
          <w:p w:rsidR="00D04898" w:rsidRPr="00FD76A0" w:rsidRDefault="00CB0072"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76257,90</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67367,20</w:t>
            </w:r>
          </w:p>
        </w:tc>
        <w:tc>
          <w:tcPr>
            <w:tcW w:w="1418" w:type="dxa"/>
          </w:tcPr>
          <w:p w:rsidR="00D04898" w:rsidRPr="00FD76A0" w:rsidRDefault="00C802B2"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56795,90</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A73AD4">
          <w:pgSz w:w="16838" w:h="11906" w:orient="landscape"/>
          <w:pgMar w:top="1418" w:right="820"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lastRenderedPageBreak/>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33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 xml:space="preserve">Достижение целей Муниципальной программы осуществляется путем </w:t>
      </w:r>
      <w:r w:rsidRPr="00064476">
        <w:rPr>
          <w:rFonts w:cs="Times New Roman"/>
          <w:color w:val="000000" w:themeColor="text1"/>
        </w:rPr>
        <w:lastRenderedPageBreak/>
        <w:t>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1" w:name="Par139"/>
      <w:bookmarkEnd w:id="1"/>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lastRenderedPageBreak/>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343"/>
        <w:gridCol w:w="142"/>
        <w:gridCol w:w="2551"/>
        <w:gridCol w:w="142"/>
        <w:gridCol w:w="783"/>
        <w:gridCol w:w="1134"/>
        <w:gridCol w:w="851"/>
        <w:gridCol w:w="850"/>
        <w:gridCol w:w="851"/>
        <w:gridCol w:w="850"/>
        <w:gridCol w:w="67"/>
        <w:gridCol w:w="784"/>
        <w:gridCol w:w="1985"/>
        <w:gridCol w:w="2267"/>
      </w:tblGrid>
      <w:tr w:rsidR="00183FC8" w:rsidRPr="00D34F29" w:rsidTr="00EA5A6B">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92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EA5A6B">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92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EA5A6B">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92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5"/>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EA5A6B">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34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835" w:type="dxa"/>
            <w:gridSpan w:val="3"/>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E36E6F"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6400,0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7B0CD4" w:rsidP="002217BC">
            <w:pPr>
              <w:jc w:val="center"/>
              <w:rPr>
                <w:color w:val="000000" w:themeColor="text1"/>
              </w:rPr>
            </w:pPr>
            <w:r>
              <w:rPr>
                <w:rFonts w:cs="Times New Roman"/>
                <w:color w:val="000000" w:themeColor="text1"/>
                <w:sz w:val="20"/>
                <w:szCs w:val="20"/>
              </w:rPr>
              <w:t>18200,0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EA5A6B">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343"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835" w:type="dxa"/>
            <w:gridSpan w:val="3"/>
            <w:tcBorders>
              <w:top w:val="single" w:sz="4" w:space="0" w:color="000000"/>
              <w:left w:val="single" w:sz="4" w:space="0" w:color="000000"/>
              <w:bottom w:val="single" w:sz="4" w:space="0" w:color="000000"/>
              <w:right w:val="single" w:sz="4" w:space="0" w:color="000000"/>
            </w:tcBorders>
          </w:tcPr>
          <w:p w:rsidR="00740F31" w:rsidRPr="00D34F29" w:rsidRDefault="001F232A"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4A29" w:rsidRDefault="00853007" w:rsidP="002166AD">
            <w:pPr>
              <w:pStyle w:val="ConsPlusNormal"/>
              <w:jc w:val="center"/>
              <w:rPr>
                <w:rFonts w:ascii="Times New Roman" w:hAnsi="Times New Roman" w:cs="Times New Roman"/>
                <w:sz w:val="20"/>
                <w:szCs w:val="20"/>
                <w:highlight w:val="yellow"/>
              </w:rPr>
            </w:pPr>
            <w:r w:rsidRPr="002166AD">
              <w:rPr>
                <w:rFonts w:ascii="Times New Roman" w:hAnsi="Times New Roman" w:cs="Times New Roman"/>
                <w:sz w:val="20"/>
                <w:szCs w:val="20"/>
              </w:rPr>
              <w:t>3</w:t>
            </w:r>
            <w:r w:rsidR="002166AD">
              <w:rPr>
                <w:rFonts w:ascii="Times New Roman" w:hAnsi="Times New Roman" w:cs="Times New Roman"/>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740F31" w:rsidRPr="00FD4A29" w:rsidRDefault="00853007" w:rsidP="005E2547">
            <w:pPr>
              <w:pStyle w:val="ConsPlusNormal"/>
              <w:jc w:val="center"/>
              <w:rPr>
                <w:rFonts w:ascii="Times New Roman" w:hAnsi="Times New Roman" w:cs="Times New Roman"/>
                <w:sz w:val="20"/>
                <w:szCs w:val="20"/>
                <w:highlight w:val="yellow"/>
              </w:rPr>
            </w:pPr>
            <w:r w:rsidRPr="005E2547">
              <w:rPr>
                <w:rFonts w:ascii="Times New Roman" w:hAnsi="Times New Roman" w:cs="Times New Roman"/>
                <w:sz w:val="20"/>
                <w:szCs w:val="20"/>
              </w:rPr>
              <w:t>3</w:t>
            </w:r>
            <w:r w:rsidR="005E2547" w:rsidRPr="005E2547">
              <w:rPr>
                <w:rFonts w:ascii="Times New Roman" w:hAnsi="Times New Roman" w:cs="Times New Roman"/>
                <w:sz w:val="20"/>
                <w:szCs w:val="20"/>
              </w:rPr>
              <w:t>3</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4A29" w:rsidRDefault="003908C6" w:rsidP="003908C6">
            <w:pPr>
              <w:pStyle w:val="ConsPlusNormal"/>
              <w:jc w:val="center"/>
              <w:rPr>
                <w:rFonts w:ascii="Times New Roman" w:hAnsi="Times New Roman" w:cs="Times New Roman"/>
                <w:sz w:val="20"/>
                <w:szCs w:val="20"/>
                <w:highlight w:val="yellow"/>
              </w:rPr>
            </w:pPr>
            <w:r w:rsidRPr="003908C6">
              <w:rPr>
                <w:rFonts w:ascii="Times New Roman" w:hAnsi="Times New Roman" w:cs="Times New Roman"/>
                <w:sz w:val="20"/>
                <w:szCs w:val="20"/>
              </w:rPr>
              <w:t>33</w:t>
            </w:r>
          </w:p>
        </w:tc>
        <w:tc>
          <w:tcPr>
            <w:tcW w:w="784" w:type="dxa"/>
            <w:tcBorders>
              <w:top w:val="single" w:sz="4" w:space="0" w:color="000000"/>
              <w:left w:val="single" w:sz="4" w:space="0" w:color="auto"/>
              <w:bottom w:val="single" w:sz="4" w:space="0" w:color="000000"/>
              <w:right w:val="single" w:sz="4" w:space="0" w:color="000000"/>
            </w:tcBorders>
          </w:tcPr>
          <w:p w:rsidR="00740F31" w:rsidRPr="00FD4A29" w:rsidRDefault="00E04000" w:rsidP="00E04000">
            <w:pPr>
              <w:pStyle w:val="ConsPlusNormal"/>
              <w:jc w:val="center"/>
              <w:rPr>
                <w:rFonts w:ascii="Times New Roman" w:hAnsi="Times New Roman" w:cs="Times New Roman"/>
                <w:sz w:val="20"/>
                <w:szCs w:val="20"/>
                <w:highlight w:val="yellow"/>
              </w:rPr>
            </w:pPr>
            <w:r w:rsidRPr="00FD4A29">
              <w:rPr>
                <w:rFonts w:ascii="Times New Roman" w:hAnsi="Times New Roman" w:cs="Times New Roman"/>
                <w:sz w:val="20"/>
                <w:szCs w:val="20"/>
              </w:rPr>
              <w:t>22</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F824B5"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p>
          <w:p w:rsidR="00F824B5" w:rsidRPr="00FD76A0"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Pr="00FD76A0">
              <w:rPr>
                <w:rFonts w:cs="Times New Roman"/>
                <w:color w:val="000000" w:themeColor="text1"/>
                <w:sz w:val="20"/>
                <w:szCs w:val="20"/>
              </w:rPr>
              <w:t>,</w:t>
            </w:r>
          </w:p>
          <w:p w:rsidR="00F824B5" w:rsidRPr="00FD76A0" w:rsidRDefault="00F824B5" w:rsidP="00F824B5">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Pr>
                <w:rFonts w:ascii="Times New Roman" w:hAnsi="Times New Roman" w:cs="Times New Roman"/>
                <w:color w:val="000000" w:themeColor="text1"/>
                <w:sz w:val="20"/>
                <w:szCs w:val="20"/>
              </w:rPr>
              <w:t>2</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11523" w:rsidRDefault="00211523" w:rsidP="00CE5174">
      <w:pPr>
        <w:jc w:val="center"/>
        <w:rPr>
          <w:rFonts w:cs="Times New Roman"/>
        </w:rPr>
      </w:pPr>
    </w:p>
    <w:p w:rsidR="0029345A" w:rsidRDefault="00017372" w:rsidP="00CE5174">
      <w:pPr>
        <w:jc w:val="center"/>
        <w:rPr>
          <w:rFonts w:cs="Times New Roman"/>
        </w:rPr>
      </w:pPr>
      <w:r>
        <w:rPr>
          <w:rFonts w:cs="Times New Roman"/>
        </w:rPr>
        <w:lastRenderedPageBreak/>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7"/>
        <w:gridCol w:w="2756"/>
        <w:gridCol w:w="1107"/>
        <w:gridCol w:w="1728"/>
        <w:gridCol w:w="839"/>
        <w:gridCol w:w="592"/>
        <w:gridCol w:w="44"/>
        <w:gridCol w:w="48"/>
        <w:gridCol w:w="761"/>
        <w:gridCol w:w="708"/>
        <w:gridCol w:w="851"/>
        <w:gridCol w:w="709"/>
        <w:gridCol w:w="708"/>
        <w:gridCol w:w="851"/>
        <w:gridCol w:w="850"/>
        <w:gridCol w:w="866"/>
        <w:gridCol w:w="1692"/>
      </w:tblGrid>
      <w:tr w:rsidR="009A2322" w:rsidRPr="0029345A" w:rsidTr="00F824B5">
        <w:trPr>
          <w:trHeight w:val="57"/>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88" w:type="dxa"/>
            <w:gridSpan w:val="11"/>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69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B95BD2" w:rsidRPr="0029345A" w:rsidTr="00F824B5">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684" w:type="dxa"/>
            <w:gridSpan w:val="3"/>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737" w:type="dxa"/>
            <w:gridSpan w:val="5"/>
            <w:tcBorders>
              <w:top w:val="single" w:sz="4" w:space="0" w:color="auto"/>
              <w:left w:val="single" w:sz="4" w:space="0" w:color="auto"/>
              <w:bottom w:val="single" w:sz="4" w:space="0" w:color="auto"/>
              <w:right w:val="single" w:sz="4" w:space="0" w:color="auto"/>
            </w:tcBorders>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0" w:type="dxa"/>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tcBorders>
              <w:top w:val="single" w:sz="4" w:space="0" w:color="auto"/>
              <w:left w:val="single" w:sz="4" w:space="0" w:color="auto"/>
              <w:bottom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692" w:type="dxa"/>
            <w:vMerge/>
            <w:shd w:val="clear" w:color="auto" w:fill="auto"/>
          </w:tcPr>
          <w:p w:rsidR="00B95BD2" w:rsidRPr="0029345A" w:rsidRDefault="00B95BD2">
            <w:pPr>
              <w:rPr>
                <w:rFonts w:cs="Times New Roman"/>
                <w:sz w:val="18"/>
                <w:szCs w:val="18"/>
              </w:rPr>
            </w:pPr>
          </w:p>
        </w:tc>
      </w:tr>
      <w:tr w:rsidR="00B95BD2" w:rsidRPr="0029345A" w:rsidTr="00F824B5">
        <w:trPr>
          <w:trHeight w:val="271"/>
        </w:trPr>
        <w:tc>
          <w:tcPr>
            <w:tcW w:w="517"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6"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5</w:t>
            </w:r>
          </w:p>
        </w:tc>
        <w:tc>
          <w:tcPr>
            <w:tcW w:w="684" w:type="dxa"/>
            <w:gridSpan w:val="3"/>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6</w:t>
            </w:r>
          </w:p>
        </w:tc>
        <w:tc>
          <w:tcPr>
            <w:tcW w:w="3737" w:type="dxa"/>
            <w:gridSpan w:val="5"/>
            <w:tcBorders>
              <w:top w:val="single" w:sz="4" w:space="0" w:color="auto"/>
              <w:left w:val="single" w:sz="4" w:space="0" w:color="auto"/>
              <w:bottom w:val="single" w:sz="4" w:space="0" w:color="auto"/>
              <w:right w:val="single" w:sz="4" w:space="0" w:color="auto"/>
            </w:tcBorders>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9</w:t>
            </w:r>
          </w:p>
        </w:tc>
        <w:tc>
          <w:tcPr>
            <w:tcW w:w="866"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10</w:t>
            </w:r>
          </w:p>
        </w:tc>
        <w:tc>
          <w:tcPr>
            <w:tcW w:w="1692" w:type="dxa"/>
            <w:shd w:val="clear" w:color="auto" w:fill="auto"/>
          </w:tcPr>
          <w:p w:rsidR="00B95BD2" w:rsidRPr="0029345A" w:rsidRDefault="00B95BD2" w:rsidP="009A2322">
            <w:pPr>
              <w:jc w:val="center"/>
              <w:rPr>
                <w:rFonts w:cs="Times New Roman"/>
                <w:sz w:val="18"/>
                <w:szCs w:val="18"/>
              </w:rPr>
            </w:pPr>
            <w:r w:rsidRPr="0029345A">
              <w:rPr>
                <w:rFonts w:cs="Times New Roman"/>
                <w:sz w:val="18"/>
                <w:szCs w:val="18"/>
              </w:rPr>
              <w:t>11</w:t>
            </w:r>
          </w:p>
        </w:tc>
      </w:tr>
      <w:tr w:rsidR="00B95BD2" w:rsidRPr="0029345A" w:rsidTr="00F824B5">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0,00</w:t>
            </w:r>
          </w:p>
        </w:tc>
        <w:tc>
          <w:tcPr>
            <w:tcW w:w="3737"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shd w:val="clear" w:color="auto" w:fill="auto"/>
          </w:tcPr>
          <w:p w:rsidR="00B95BD2" w:rsidRPr="0029345A" w:rsidRDefault="00B95BD2" w:rsidP="00B142A6">
            <w:pPr>
              <w:jc w:val="center"/>
              <w:rPr>
                <w:rFonts w:cs="Times New Roman"/>
                <w:sz w:val="18"/>
                <w:szCs w:val="18"/>
              </w:rPr>
            </w:pPr>
            <w:r w:rsidRPr="0029345A">
              <w:rPr>
                <w:rFonts w:cs="Times New Roman"/>
                <w:color w:val="000000"/>
                <w:sz w:val="18"/>
                <w:szCs w:val="18"/>
              </w:rPr>
              <w:t>Х</w:t>
            </w:r>
          </w:p>
        </w:tc>
      </w:tr>
      <w:tr w:rsidR="00B95BD2" w:rsidRPr="0029345A" w:rsidTr="00F824B5">
        <w:trPr>
          <w:trHeight w:val="108"/>
        </w:trPr>
        <w:tc>
          <w:tcPr>
            <w:tcW w:w="517"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0,00</w:t>
            </w:r>
          </w:p>
        </w:tc>
        <w:tc>
          <w:tcPr>
            <w:tcW w:w="3737"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B95BD2" w:rsidRPr="0029345A" w:rsidRDefault="00B95BD2">
            <w:pPr>
              <w:rPr>
                <w:rFonts w:cs="Times New Roman"/>
                <w:sz w:val="18"/>
                <w:szCs w:val="18"/>
              </w:rPr>
            </w:pPr>
          </w:p>
        </w:tc>
      </w:tr>
      <w:tr w:rsidR="00D34F29" w:rsidRPr="0029345A" w:rsidTr="00F824B5">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69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F824B5">
        <w:trPr>
          <w:trHeight w:val="441"/>
        </w:trPr>
        <w:tc>
          <w:tcPr>
            <w:tcW w:w="51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B95BD2" w:rsidRPr="0029345A" w:rsidTr="00F824B5">
        <w:trPr>
          <w:trHeight w:val="339"/>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tcPr>
          <w:p w:rsidR="00B95BD2" w:rsidRPr="00160973" w:rsidRDefault="00B95BD2" w:rsidP="00740F31">
            <w:pPr>
              <w:widowControl w:val="0"/>
              <w:rPr>
                <w:rFonts w:cs="Times New Roman"/>
                <w:sz w:val="18"/>
                <w:szCs w:val="18"/>
              </w:rPr>
            </w:pPr>
            <w:r w:rsidRPr="00160973">
              <w:rPr>
                <w:rFonts w:cs="Times New Roman"/>
                <w:sz w:val="18"/>
                <w:szCs w:val="18"/>
              </w:rPr>
              <w:t xml:space="preserve">Уровень обеспеченности населения жильем, </w:t>
            </w:r>
          </w:p>
          <w:p w:rsidR="00B95BD2" w:rsidRPr="00160973" w:rsidRDefault="00B95BD2" w:rsidP="00740F31">
            <w:pPr>
              <w:widowControl w:val="0"/>
              <w:rPr>
                <w:rFonts w:cs="Times New Roman"/>
                <w:sz w:val="18"/>
                <w:szCs w:val="18"/>
              </w:rPr>
            </w:pPr>
            <w:r w:rsidRPr="00160973">
              <w:rPr>
                <w:rFonts w:cs="Times New Roman"/>
                <w:sz w:val="18"/>
                <w:szCs w:val="18"/>
              </w:rPr>
              <w:t>кв.м./чел.</w:t>
            </w:r>
          </w:p>
          <w:p w:rsidR="00B95BD2" w:rsidRPr="00160973" w:rsidRDefault="00B95BD2"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160973" w:rsidRDefault="00B95BD2"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160973" w:rsidRDefault="00B95BD2"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Всего</w:t>
            </w:r>
          </w:p>
        </w:tc>
        <w:tc>
          <w:tcPr>
            <w:tcW w:w="636" w:type="dxa"/>
            <w:gridSpan w:val="2"/>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2023 год</w:t>
            </w:r>
          </w:p>
        </w:tc>
        <w:tc>
          <w:tcPr>
            <w:tcW w:w="809" w:type="dxa"/>
            <w:gridSpan w:val="2"/>
            <w:vMerge w:val="restart"/>
            <w:tcBorders>
              <w:top w:val="single" w:sz="4" w:space="0" w:color="auto"/>
              <w:left w:val="single" w:sz="4" w:space="0" w:color="auto"/>
              <w:bottom w:val="single" w:sz="4" w:space="0" w:color="auto"/>
              <w:right w:val="single" w:sz="4" w:space="0" w:color="auto"/>
            </w:tcBorders>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160973" w:rsidRDefault="00B95BD2" w:rsidP="00274AD1">
            <w:pPr>
              <w:widowControl w:val="0"/>
              <w:suppressAutoHyphens/>
              <w:jc w:val="center"/>
              <w:rPr>
                <w:rFonts w:cs="Times New Roman"/>
                <w:sz w:val="18"/>
                <w:szCs w:val="18"/>
              </w:rPr>
            </w:pPr>
            <w:r w:rsidRPr="00160973">
              <w:rPr>
                <w:rFonts w:cs="Times New Roman"/>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5</w:t>
            </w:r>
            <w:r w:rsidRPr="00160973">
              <w:rPr>
                <w:rFonts w:cs="Times New Roman"/>
                <w:sz w:val="18"/>
                <w:szCs w:val="18"/>
              </w:rPr>
              <w:t xml:space="preserve"> год</w:t>
            </w:r>
          </w:p>
        </w:tc>
        <w:tc>
          <w:tcPr>
            <w:tcW w:w="850" w:type="dxa"/>
            <w:vMerge w:val="restart"/>
            <w:tcBorders>
              <w:top w:val="single" w:sz="4" w:space="0" w:color="auto"/>
              <w:left w:val="single" w:sz="4" w:space="0" w:color="auto"/>
              <w:right w:val="single" w:sz="4" w:space="0" w:color="auto"/>
            </w:tcBorders>
            <w:hideMark/>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6</w:t>
            </w:r>
            <w:r w:rsidRPr="00160973">
              <w:rPr>
                <w:rFonts w:cs="Times New Roman"/>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7</w:t>
            </w:r>
            <w:r w:rsidRPr="00160973">
              <w:rPr>
                <w:rFonts w:cs="Times New Roman"/>
                <w:sz w:val="18"/>
                <w:szCs w:val="18"/>
              </w:rPr>
              <w:t xml:space="preserve"> год</w:t>
            </w:r>
          </w:p>
        </w:tc>
        <w:tc>
          <w:tcPr>
            <w:tcW w:w="1692" w:type="dxa"/>
            <w:vMerge w:val="restart"/>
            <w:shd w:val="clear" w:color="auto" w:fill="auto"/>
          </w:tcPr>
          <w:p w:rsidR="00B95BD2" w:rsidRPr="00160973" w:rsidRDefault="00B95BD2" w:rsidP="00740F31">
            <w:pPr>
              <w:jc w:val="center"/>
              <w:rPr>
                <w:rFonts w:cs="Times New Roman"/>
                <w:sz w:val="18"/>
                <w:szCs w:val="18"/>
              </w:rPr>
            </w:pPr>
            <w:r w:rsidRPr="00160973">
              <w:rPr>
                <w:rFonts w:cs="Times New Roman"/>
                <w:sz w:val="18"/>
                <w:szCs w:val="18"/>
              </w:rPr>
              <w:t>Х</w:t>
            </w:r>
          </w:p>
        </w:tc>
      </w:tr>
      <w:tr w:rsidR="00B95BD2" w:rsidRPr="0029345A" w:rsidTr="00F824B5">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636" w:type="dxa"/>
            <w:gridSpan w:val="2"/>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09" w:type="dxa"/>
            <w:gridSpan w:val="2"/>
            <w:vMerge/>
            <w:tcBorders>
              <w:top w:val="single" w:sz="4" w:space="0" w:color="auto"/>
              <w:left w:val="single" w:sz="4" w:space="0" w:color="auto"/>
              <w:bottom w:val="single" w:sz="4" w:space="0" w:color="auto"/>
              <w:right w:val="single" w:sz="4" w:space="0" w:color="auto"/>
            </w:tcBorders>
          </w:tcPr>
          <w:p w:rsidR="00B95BD2" w:rsidRPr="00160973" w:rsidRDefault="00B95BD2">
            <w:pP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50" w:type="dxa"/>
            <w:vMerge/>
            <w:tcBorders>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66" w:type="dxa"/>
            <w:vMerge/>
            <w:tcBorders>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692" w:type="dxa"/>
            <w:vMerge/>
            <w:shd w:val="clear" w:color="auto" w:fill="auto"/>
          </w:tcPr>
          <w:p w:rsidR="00B95BD2" w:rsidRPr="00160973" w:rsidRDefault="00B95BD2">
            <w:pPr>
              <w:rPr>
                <w:rFonts w:cs="Times New Roman"/>
                <w:sz w:val="18"/>
                <w:szCs w:val="18"/>
              </w:rPr>
            </w:pPr>
          </w:p>
        </w:tc>
      </w:tr>
      <w:tr w:rsidR="00B95BD2" w:rsidRPr="0029345A" w:rsidTr="00F824B5">
        <w:trPr>
          <w:trHeight w:val="57"/>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suppressAutoHyphens/>
              <w:jc w:val="center"/>
              <w:rPr>
                <w:rFonts w:cs="Times New Roman"/>
                <w:sz w:val="18"/>
                <w:szCs w:val="18"/>
              </w:rPr>
            </w:pPr>
            <w:r>
              <w:rPr>
                <w:rFonts w:cs="Times New Roman"/>
                <w:sz w:val="18"/>
                <w:szCs w:val="18"/>
              </w:rPr>
              <w:t>25,7</w:t>
            </w:r>
          </w:p>
        </w:tc>
        <w:tc>
          <w:tcPr>
            <w:tcW w:w="636" w:type="dxa"/>
            <w:gridSpan w:val="2"/>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suppressAutoHyphens/>
              <w:jc w:val="center"/>
              <w:rPr>
                <w:rFonts w:cs="Times New Roman"/>
                <w:sz w:val="18"/>
                <w:szCs w:val="18"/>
              </w:rPr>
            </w:pPr>
            <w:r>
              <w:rPr>
                <w:rFonts w:cs="Times New Roman"/>
                <w:sz w:val="18"/>
                <w:szCs w:val="18"/>
              </w:rPr>
              <w:t>24,25</w:t>
            </w:r>
          </w:p>
        </w:tc>
        <w:tc>
          <w:tcPr>
            <w:tcW w:w="809" w:type="dxa"/>
            <w:gridSpan w:val="2"/>
            <w:tcBorders>
              <w:top w:val="single" w:sz="4" w:space="0" w:color="auto"/>
              <w:left w:val="single" w:sz="4" w:space="0" w:color="auto"/>
              <w:bottom w:val="single" w:sz="4" w:space="0" w:color="auto"/>
              <w:right w:val="single" w:sz="4" w:space="0" w:color="auto"/>
            </w:tcBorders>
          </w:tcPr>
          <w:p w:rsidR="00B95BD2" w:rsidRPr="00160973" w:rsidRDefault="008B6DB8" w:rsidP="00CB5B22">
            <w:pPr>
              <w:widowControl w:val="0"/>
              <w:suppressAutoHyphens/>
              <w:jc w:val="center"/>
              <w:rPr>
                <w:rFonts w:cs="Times New Roman"/>
                <w:sz w:val="18"/>
                <w:szCs w:val="18"/>
              </w:rPr>
            </w:pPr>
            <w:r>
              <w:rPr>
                <w:rFonts w:cs="Times New Roman"/>
                <w:sz w:val="18"/>
                <w:szCs w:val="18"/>
              </w:rPr>
              <w:t>24,63</w:t>
            </w:r>
          </w:p>
        </w:tc>
        <w:tc>
          <w:tcPr>
            <w:tcW w:w="708"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24,3</w:t>
            </w:r>
          </w:p>
        </w:tc>
        <w:tc>
          <w:tcPr>
            <w:tcW w:w="851"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24,4</w:t>
            </w:r>
          </w:p>
        </w:tc>
        <w:tc>
          <w:tcPr>
            <w:tcW w:w="709"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24,5</w:t>
            </w:r>
          </w:p>
        </w:tc>
        <w:tc>
          <w:tcPr>
            <w:tcW w:w="708" w:type="dxa"/>
            <w:tcBorders>
              <w:top w:val="single" w:sz="4" w:space="0" w:color="auto"/>
              <w:left w:val="single" w:sz="4" w:space="0" w:color="auto"/>
              <w:bottom w:val="single" w:sz="4" w:space="0" w:color="auto"/>
              <w:right w:val="single" w:sz="4" w:space="0" w:color="auto"/>
            </w:tcBorders>
          </w:tcPr>
          <w:p w:rsidR="00B95BD2" w:rsidRPr="00160973" w:rsidRDefault="0074502A"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Pr>
                <w:rFonts w:cs="Times New Roman"/>
                <w:sz w:val="18"/>
                <w:szCs w:val="18"/>
              </w:rPr>
              <w:t>24,63</w:t>
            </w:r>
          </w:p>
        </w:tc>
        <w:tc>
          <w:tcPr>
            <w:tcW w:w="851" w:type="dxa"/>
            <w:tcBorders>
              <w:top w:val="single" w:sz="4" w:space="0" w:color="auto"/>
              <w:left w:val="single" w:sz="4" w:space="0" w:color="auto"/>
              <w:bottom w:val="single" w:sz="4" w:space="0" w:color="auto"/>
              <w:right w:val="single" w:sz="4" w:space="0" w:color="auto"/>
            </w:tcBorders>
          </w:tcPr>
          <w:p w:rsidR="00B95BD2" w:rsidRPr="00160973"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Pr>
                <w:rFonts w:cs="Times New Roman"/>
                <w:sz w:val="18"/>
                <w:szCs w:val="18"/>
              </w:rPr>
              <w:t>99</w:t>
            </w:r>
          </w:p>
        </w:tc>
        <w:tc>
          <w:tcPr>
            <w:tcW w:w="850" w:type="dxa"/>
            <w:tcBorders>
              <w:top w:val="single" w:sz="4" w:space="0" w:color="auto"/>
              <w:left w:val="single" w:sz="4" w:space="0" w:color="auto"/>
              <w:bottom w:val="single" w:sz="4" w:space="0" w:color="auto"/>
              <w:right w:val="single" w:sz="4" w:space="0" w:color="auto"/>
            </w:tcBorders>
          </w:tcPr>
          <w:p w:rsidR="00B95BD2" w:rsidRPr="00160973"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25,62</w:t>
            </w:r>
          </w:p>
        </w:tc>
        <w:tc>
          <w:tcPr>
            <w:tcW w:w="866" w:type="dxa"/>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25,7</w:t>
            </w:r>
          </w:p>
        </w:tc>
        <w:tc>
          <w:tcPr>
            <w:tcW w:w="1692" w:type="dxa"/>
            <w:vMerge/>
            <w:shd w:val="clear" w:color="auto" w:fill="auto"/>
          </w:tcPr>
          <w:p w:rsidR="00B95BD2" w:rsidRPr="00160973" w:rsidRDefault="00B95BD2">
            <w:pPr>
              <w:rPr>
                <w:rFonts w:cs="Times New Roman"/>
                <w:sz w:val="18"/>
                <w:szCs w:val="18"/>
              </w:rPr>
            </w:pPr>
          </w:p>
        </w:tc>
      </w:tr>
      <w:tr w:rsidR="00D34F29" w:rsidRPr="0029345A" w:rsidTr="00F824B5">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69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F824B5">
        <w:trPr>
          <w:trHeight w:val="905"/>
        </w:trPr>
        <w:tc>
          <w:tcPr>
            <w:tcW w:w="51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692" w:type="dxa"/>
            <w:vMerge/>
            <w:shd w:val="clear" w:color="auto" w:fill="auto"/>
          </w:tcPr>
          <w:p w:rsidR="00D34F29" w:rsidRPr="0029345A" w:rsidRDefault="00D34F29">
            <w:pPr>
              <w:rPr>
                <w:rFonts w:cs="Times New Roman"/>
                <w:sz w:val="18"/>
                <w:szCs w:val="18"/>
              </w:rPr>
            </w:pPr>
          </w:p>
        </w:tc>
      </w:tr>
      <w:tr w:rsidR="00B95BD2" w:rsidRPr="0029345A" w:rsidTr="00F824B5">
        <w:trPr>
          <w:trHeight w:val="420"/>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94686D" w:rsidRDefault="00B95BD2"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592"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3" w:type="dxa"/>
            <w:gridSpan w:val="3"/>
            <w:vMerge w:val="restart"/>
            <w:tcBorders>
              <w:top w:val="single" w:sz="4" w:space="0" w:color="auto"/>
              <w:left w:val="single" w:sz="4" w:space="0" w:color="auto"/>
              <w:bottom w:val="single" w:sz="4" w:space="0" w:color="auto"/>
              <w:right w:val="single" w:sz="4" w:space="0" w:color="auto"/>
            </w:tcBorders>
          </w:tcPr>
          <w:p w:rsidR="00B95BD2" w:rsidRPr="0029345A" w:rsidRDefault="00B95BD2" w:rsidP="0029345A">
            <w:pPr>
              <w:widowControl w:val="0"/>
              <w:suppressAutoHyphens/>
              <w:jc w:val="center"/>
              <w:rPr>
                <w:rFonts w:cs="Times New Roman"/>
                <w:color w:val="000000"/>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29345A" w:rsidRDefault="00B95BD2"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w:t>
            </w:r>
          </w:p>
        </w:tc>
        <w:tc>
          <w:tcPr>
            <w:tcW w:w="850" w:type="dxa"/>
            <w:vMerge w:val="restart"/>
            <w:tcBorders>
              <w:top w:val="single" w:sz="4" w:space="0" w:color="auto"/>
              <w:left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692" w:type="dxa"/>
            <w:vMerge w:val="restart"/>
            <w:shd w:val="clear" w:color="auto" w:fill="auto"/>
          </w:tcPr>
          <w:p w:rsidR="00B95BD2" w:rsidRPr="0029345A" w:rsidRDefault="00B95BD2" w:rsidP="00740F31">
            <w:pPr>
              <w:jc w:val="center"/>
              <w:rPr>
                <w:rFonts w:cs="Times New Roman"/>
                <w:sz w:val="18"/>
                <w:szCs w:val="18"/>
              </w:rPr>
            </w:pPr>
            <w:r w:rsidRPr="0029345A">
              <w:rPr>
                <w:rFonts w:cs="Times New Roman"/>
                <w:color w:val="000000"/>
                <w:sz w:val="18"/>
                <w:szCs w:val="18"/>
              </w:rPr>
              <w:t>Х</w:t>
            </w:r>
          </w:p>
        </w:tc>
      </w:tr>
      <w:tr w:rsidR="00B95BD2" w:rsidRPr="0029345A" w:rsidTr="00F824B5">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592"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53" w:type="dxa"/>
            <w:gridSpan w:val="3"/>
            <w:vMerge/>
            <w:tcBorders>
              <w:top w:val="single" w:sz="4" w:space="0" w:color="auto"/>
              <w:left w:val="single" w:sz="4" w:space="0" w:color="auto"/>
              <w:bottom w:val="single" w:sz="4" w:space="0" w:color="auto"/>
              <w:right w:val="single" w:sz="4" w:space="0" w:color="auto"/>
            </w:tcBorders>
          </w:tcPr>
          <w:p w:rsidR="00B95BD2" w:rsidRPr="0029345A" w:rsidRDefault="00B95BD2" w:rsidP="0029345A">
            <w:pPr>
              <w:jc w:val="center"/>
              <w:rPr>
                <w:rFonts w:cs="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50" w:type="dxa"/>
            <w:vMerge/>
            <w:tcBorders>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66" w:type="dxa"/>
            <w:vMerge/>
            <w:tcBorders>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1692" w:type="dxa"/>
            <w:vMerge/>
            <w:shd w:val="clear" w:color="auto" w:fill="auto"/>
          </w:tcPr>
          <w:p w:rsidR="00B95BD2" w:rsidRPr="0029345A" w:rsidRDefault="00B95BD2">
            <w:pPr>
              <w:rPr>
                <w:rFonts w:cs="Times New Roman"/>
                <w:sz w:val="18"/>
                <w:szCs w:val="18"/>
              </w:rPr>
            </w:pPr>
          </w:p>
        </w:tc>
      </w:tr>
      <w:tr w:rsidR="00B95BD2" w:rsidRPr="0029345A" w:rsidTr="00F824B5">
        <w:trPr>
          <w:trHeight w:val="228"/>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D34F29">
              <w:rPr>
                <w:rFonts w:cs="Times New Roman"/>
                <w:color w:val="000000"/>
                <w:sz w:val="18"/>
                <w:szCs w:val="18"/>
              </w:rPr>
              <w:t>10</w:t>
            </w:r>
          </w:p>
        </w:tc>
        <w:tc>
          <w:tcPr>
            <w:tcW w:w="592" w:type="dxa"/>
            <w:tcBorders>
              <w:top w:val="single" w:sz="4" w:space="0" w:color="auto"/>
              <w:left w:val="single" w:sz="4" w:space="0" w:color="auto"/>
              <w:bottom w:val="single" w:sz="4" w:space="0" w:color="auto"/>
              <w:right w:val="single" w:sz="4" w:space="0" w:color="auto"/>
            </w:tcBorders>
            <w:shd w:val="clear" w:color="auto" w:fill="FFFFFF"/>
          </w:tcPr>
          <w:p w:rsidR="00B95BD2" w:rsidRPr="00DB5BFB" w:rsidRDefault="00DB5BFB" w:rsidP="0029345A">
            <w:pPr>
              <w:widowControl w:val="0"/>
              <w:suppressAutoHyphens/>
              <w:jc w:val="center"/>
              <w:rPr>
                <w:rFonts w:cs="Times New Roman"/>
                <w:color w:val="000000" w:themeColor="text1"/>
                <w:sz w:val="18"/>
                <w:szCs w:val="18"/>
              </w:rPr>
            </w:pPr>
            <w:r w:rsidRPr="00DB5BFB">
              <w:rPr>
                <w:rFonts w:cs="Times New Roman"/>
                <w:color w:val="000000" w:themeColor="text1"/>
                <w:sz w:val="18"/>
                <w:szCs w:val="18"/>
              </w:rPr>
              <w:t>2</w:t>
            </w: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692" w:type="dxa"/>
            <w:vMerge/>
            <w:shd w:val="clear" w:color="auto" w:fill="auto"/>
          </w:tcPr>
          <w:p w:rsidR="00B95BD2" w:rsidRPr="0029345A" w:rsidRDefault="00B95BD2">
            <w:pPr>
              <w:rPr>
                <w:rFonts w:cs="Times New Roman"/>
                <w:sz w:val="18"/>
                <w:szCs w:val="18"/>
              </w:rPr>
            </w:pPr>
          </w:p>
        </w:tc>
      </w:tr>
      <w:tr w:rsidR="00D34F29" w:rsidRPr="0029345A" w:rsidTr="00F824B5">
        <w:trPr>
          <w:trHeight w:val="271"/>
        </w:trPr>
        <w:tc>
          <w:tcPr>
            <w:tcW w:w="517"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69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F824B5">
        <w:trPr>
          <w:trHeight w:val="795"/>
        </w:trPr>
        <w:tc>
          <w:tcPr>
            <w:tcW w:w="517"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692" w:type="dxa"/>
            <w:vMerge/>
            <w:tcBorders>
              <w:left w:val="single" w:sz="4" w:space="0" w:color="auto"/>
            </w:tcBorders>
            <w:shd w:val="clear" w:color="auto" w:fill="auto"/>
          </w:tcPr>
          <w:p w:rsidR="00D34F29" w:rsidRPr="0029345A" w:rsidRDefault="00D34F29">
            <w:pPr>
              <w:rPr>
                <w:rFonts w:cs="Times New Roman"/>
                <w:sz w:val="18"/>
                <w:szCs w:val="18"/>
              </w:rPr>
            </w:pPr>
          </w:p>
        </w:tc>
      </w:tr>
      <w:tr w:rsidR="00A63FB3" w:rsidRPr="0029345A" w:rsidTr="00F824B5">
        <w:trPr>
          <w:trHeight w:val="271"/>
        </w:trPr>
        <w:tc>
          <w:tcPr>
            <w:tcW w:w="517" w:type="dxa"/>
            <w:vMerge/>
            <w:tcBorders>
              <w:left w:val="single" w:sz="4" w:space="0" w:color="auto"/>
              <w:right w:val="single" w:sz="4" w:space="0" w:color="auto"/>
            </w:tcBorders>
            <w:hideMark/>
          </w:tcPr>
          <w:p w:rsidR="00A63FB3" w:rsidRPr="0029345A" w:rsidRDefault="00A63FB3"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FD76A0" w:rsidRDefault="00A63FB3" w:rsidP="00E04000">
            <w:pPr>
              <w:widowControl w:val="0"/>
              <w:suppressAutoHyphens/>
              <w:rPr>
                <w:rFonts w:cs="Times New Roman"/>
                <w:color w:val="000000" w:themeColor="text1"/>
                <w:sz w:val="18"/>
                <w:szCs w:val="18"/>
              </w:rPr>
            </w:pPr>
            <w:r w:rsidRPr="00FD76A0">
              <w:rPr>
                <w:rFonts w:cs="Times New Roman"/>
                <w:color w:val="000000" w:themeColor="text1"/>
                <w:sz w:val="18"/>
                <w:szCs w:val="18"/>
              </w:rPr>
              <w:t xml:space="preserve">Обеспечение проживающих в городском округе Электросталь Московской области и нуждающихся в жилых помещениях малоимущих граждан </w:t>
            </w:r>
            <w:r w:rsidRPr="00FD76A0">
              <w:rPr>
                <w:rFonts w:cs="Times New Roman"/>
                <w:color w:val="000000" w:themeColor="text1"/>
                <w:sz w:val="18"/>
                <w:szCs w:val="18"/>
              </w:rPr>
              <w:lastRenderedPageBreak/>
              <w:t xml:space="preserve">жилыми помещениями, </w:t>
            </w:r>
            <w:r>
              <w:rPr>
                <w:rFonts w:cs="Times New Roman"/>
                <w:color w:val="000000" w:themeColor="text1"/>
                <w:sz w:val="18"/>
                <w:szCs w:val="18"/>
              </w:rPr>
              <w:t>семей</w:t>
            </w:r>
            <w:r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29345A" w:rsidRDefault="00A63FB3" w:rsidP="00740F31">
            <w:pPr>
              <w:jc w:val="center"/>
              <w:rPr>
                <w:sz w:val="18"/>
                <w:szCs w:val="18"/>
              </w:rPr>
            </w:pPr>
            <w:r w:rsidRPr="0029345A">
              <w:rPr>
                <w:rFonts w:cs="Times New Roman"/>
                <w:color w:val="000000"/>
                <w:sz w:val="18"/>
                <w:szCs w:val="18"/>
              </w:rPr>
              <w:lastRenderedPageBreak/>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29345A" w:rsidRDefault="00A63FB3"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592" w:type="dxa"/>
            <w:vMerge w:val="restart"/>
            <w:tcBorders>
              <w:top w:val="single" w:sz="4" w:space="0" w:color="auto"/>
              <w:left w:val="single" w:sz="4" w:space="0" w:color="auto"/>
              <w:bottom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3" w:type="dxa"/>
            <w:gridSpan w:val="3"/>
            <w:vMerge w:val="restart"/>
            <w:tcBorders>
              <w:top w:val="single" w:sz="4" w:space="0" w:color="auto"/>
              <w:left w:val="single" w:sz="4" w:space="0" w:color="auto"/>
              <w:bottom w:val="single" w:sz="4" w:space="0" w:color="auto"/>
              <w:right w:val="single" w:sz="4" w:space="0" w:color="auto"/>
            </w:tcBorders>
          </w:tcPr>
          <w:p w:rsidR="00A63FB3" w:rsidRPr="0029345A" w:rsidRDefault="00A63FB3" w:rsidP="0029345A">
            <w:pPr>
              <w:widowControl w:val="0"/>
              <w:suppressAutoHyphens/>
              <w:jc w:val="center"/>
              <w:rPr>
                <w:rFonts w:cs="Times New Roman"/>
                <w:color w:val="000000"/>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A63FB3" w:rsidRPr="0029345A" w:rsidRDefault="00A63FB3"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1" w:type="dxa"/>
            <w:vMerge w:val="restart"/>
            <w:tcBorders>
              <w:top w:val="single" w:sz="4" w:space="0" w:color="auto"/>
              <w:left w:val="single" w:sz="4" w:space="0" w:color="auto"/>
              <w:right w:val="single" w:sz="4" w:space="0" w:color="auto"/>
            </w:tcBorders>
            <w:hideMark/>
          </w:tcPr>
          <w:p w:rsidR="00A63FB3" w:rsidRPr="0029345A" w:rsidRDefault="00A63FB3" w:rsidP="00B95BD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 xml:space="preserve">5 </w:t>
            </w:r>
            <w:r w:rsidRPr="0029345A">
              <w:rPr>
                <w:rFonts w:cs="Times New Roman"/>
                <w:color w:val="000000"/>
                <w:sz w:val="18"/>
                <w:szCs w:val="18"/>
              </w:rPr>
              <w:t>год</w:t>
            </w:r>
          </w:p>
        </w:tc>
        <w:tc>
          <w:tcPr>
            <w:tcW w:w="850" w:type="dxa"/>
            <w:vMerge w:val="restart"/>
            <w:tcBorders>
              <w:top w:val="single" w:sz="4" w:space="0" w:color="auto"/>
              <w:left w:val="single" w:sz="4" w:space="0" w:color="auto"/>
              <w:right w:val="single" w:sz="4" w:space="0" w:color="auto"/>
            </w:tcBorders>
            <w:hideMark/>
          </w:tcPr>
          <w:p w:rsidR="00A63FB3" w:rsidRPr="0029345A" w:rsidRDefault="00A63FB3" w:rsidP="00B95BD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692" w:type="dxa"/>
            <w:vMerge w:val="restart"/>
            <w:shd w:val="clear" w:color="auto" w:fill="auto"/>
          </w:tcPr>
          <w:p w:rsidR="00A63FB3" w:rsidRPr="0029345A" w:rsidRDefault="00A63FB3" w:rsidP="00740F31">
            <w:pPr>
              <w:jc w:val="center"/>
              <w:rPr>
                <w:rFonts w:cs="Times New Roman"/>
                <w:sz w:val="18"/>
                <w:szCs w:val="18"/>
              </w:rPr>
            </w:pPr>
            <w:r w:rsidRPr="0029345A">
              <w:rPr>
                <w:rFonts w:cs="Times New Roman"/>
                <w:color w:val="000000"/>
                <w:sz w:val="18"/>
                <w:szCs w:val="18"/>
              </w:rPr>
              <w:t>Х</w:t>
            </w:r>
          </w:p>
        </w:tc>
      </w:tr>
      <w:tr w:rsidR="00A63FB3" w:rsidRPr="0029345A" w:rsidTr="00F824B5">
        <w:trPr>
          <w:trHeight w:val="271"/>
        </w:trPr>
        <w:tc>
          <w:tcPr>
            <w:tcW w:w="517" w:type="dxa"/>
            <w:vMerge/>
            <w:tcBorders>
              <w:left w:val="single" w:sz="4" w:space="0" w:color="auto"/>
              <w:right w:val="single" w:sz="4" w:space="0" w:color="auto"/>
            </w:tcBorders>
            <w:hideMark/>
          </w:tcPr>
          <w:p w:rsidR="00A63FB3" w:rsidRPr="0029345A" w:rsidRDefault="00A63FB3">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592"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853" w:type="dxa"/>
            <w:gridSpan w:val="3"/>
            <w:vMerge/>
            <w:tcBorders>
              <w:top w:val="single" w:sz="4" w:space="0" w:color="auto"/>
              <w:left w:val="single" w:sz="4" w:space="0" w:color="auto"/>
              <w:bottom w:val="single" w:sz="4" w:space="0" w:color="auto"/>
              <w:right w:val="single" w:sz="4" w:space="0" w:color="auto"/>
            </w:tcBorders>
          </w:tcPr>
          <w:p w:rsidR="00A63FB3" w:rsidRPr="0029345A" w:rsidRDefault="00A63FB3">
            <w:pPr>
              <w:rPr>
                <w:rFonts w:cs="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850"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866"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1692" w:type="dxa"/>
            <w:vMerge/>
            <w:shd w:val="clear" w:color="auto" w:fill="auto"/>
          </w:tcPr>
          <w:p w:rsidR="00A63FB3" w:rsidRPr="0029345A" w:rsidRDefault="00A63FB3">
            <w:pPr>
              <w:rPr>
                <w:rFonts w:cs="Times New Roman"/>
                <w:sz w:val="18"/>
                <w:szCs w:val="18"/>
              </w:rPr>
            </w:pPr>
          </w:p>
        </w:tc>
      </w:tr>
      <w:tr w:rsidR="00A63FB3" w:rsidRPr="0029345A" w:rsidTr="00F824B5">
        <w:trPr>
          <w:trHeight w:val="271"/>
        </w:trPr>
        <w:tc>
          <w:tcPr>
            <w:tcW w:w="517" w:type="dxa"/>
            <w:vMerge/>
            <w:tcBorders>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83</w:t>
            </w:r>
          </w:p>
        </w:tc>
        <w:tc>
          <w:tcPr>
            <w:tcW w:w="592"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11</w:t>
            </w:r>
          </w:p>
        </w:tc>
        <w:tc>
          <w:tcPr>
            <w:tcW w:w="853" w:type="dxa"/>
            <w:gridSpan w:val="3"/>
            <w:tcBorders>
              <w:top w:val="single" w:sz="4" w:space="0" w:color="auto"/>
              <w:left w:val="single" w:sz="4" w:space="0" w:color="auto"/>
              <w:bottom w:val="single" w:sz="4" w:space="0" w:color="auto"/>
              <w:right w:val="single" w:sz="4" w:space="0" w:color="auto"/>
            </w:tcBorders>
          </w:tcPr>
          <w:p w:rsidR="00A63FB3" w:rsidRPr="0029345A" w:rsidRDefault="00A63FB3" w:rsidP="00CB5B22">
            <w:pPr>
              <w:widowControl w:val="0"/>
              <w:suppressAutoHyphens/>
              <w:jc w:val="center"/>
              <w:rPr>
                <w:rFonts w:cs="Times New Roman"/>
                <w:color w:val="000000"/>
                <w:sz w:val="18"/>
                <w:szCs w:val="18"/>
              </w:rPr>
            </w:pPr>
            <w:r>
              <w:rPr>
                <w:rFonts w:cs="Times New Roman"/>
                <w:color w:val="000000"/>
                <w:sz w:val="18"/>
                <w:szCs w:val="18"/>
              </w:rPr>
              <w:t>15</w:t>
            </w:r>
          </w:p>
        </w:tc>
        <w:tc>
          <w:tcPr>
            <w:tcW w:w="708"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A63FB3" w:rsidRPr="0029345A" w:rsidRDefault="00A63FB3" w:rsidP="00B95BD2">
            <w:pPr>
              <w:widowControl w:val="0"/>
              <w:suppressAutoHyphens/>
              <w:jc w:val="center"/>
              <w:rPr>
                <w:rFonts w:cs="Times New Roman"/>
                <w:color w:val="000000"/>
                <w:sz w:val="18"/>
                <w:szCs w:val="18"/>
              </w:rPr>
            </w:pPr>
            <w:r>
              <w:rPr>
                <w:rFonts w:cs="Times New Roman"/>
                <w:color w:val="000000"/>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A63FB3" w:rsidRPr="0029345A" w:rsidRDefault="00A63FB3" w:rsidP="00B95BD2">
            <w:pPr>
              <w:widowControl w:val="0"/>
              <w:suppressAutoHyphens/>
              <w:jc w:val="center"/>
              <w:rPr>
                <w:rFonts w:cs="Times New Roman"/>
                <w:color w:val="000000"/>
                <w:sz w:val="18"/>
                <w:szCs w:val="18"/>
              </w:rPr>
            </w:pPr>
            <w:r>
              <w:rPr>
                <w:rFonts w:cs="Times New Roman"/>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20</w:t>
            </w:r>
          </w:p>
        </w:tc>
        <w:tc>
          <w:tcPr>
            <w:tcW w:w="866"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20</w:t>
            </w:r>
          </w:p>
        </w:tc>
        <w:tc>
          <w:tcPr>
            <w:tcW w:w="1692" w:type="dxa"/>
            <w:vMerge/>
            <w:shd w:val="clear" w:color="auto" w:fill="auto"/>
          </w:tcPr>
          <w:p w:rsidR="00A63FB3" w:rsidRPr="0029345A" w:rsidRDefault="00A63FB3" w:rsidP="00D34F29">
            <w:pPr>
              <w:rPr>
                <w:rFonts w:cs="Times New Roman"/>
                <w:sz w:val="18"/>
                <w:szCs w:val="18"/>
              </w:rPr>
            </w:pPr>
          </w:p>
        </w:tc>
      </w:tr>
      <w:tr w:rsidR="00A63FB3" w:rsidRPr="0029345A" w:rsidTr="00F824B5">
        <w:trPr>
          <w:trHeight w:val="57"/>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val="restart"/>
            <w:tcBorders>
              <w:top w:val="single" w:sz="4" w:space="0" w:color="auto"/>
            </w:tcBorders>
            <w:shd w:val="clear" w:color="auto" w:fill="auto"/>
          </w:tcPr>
          <w:p w:rsidR="00A63FB3" w:rsidRPr="0029345A" w:rsidRDefault="00A63FB3" w:rsidP="0098666F">
            <w:pPr>
              <w:jc w:val="center"/>
              <w:rPr>
                <w:rFonts w:cs="Times New Roman"/>
                <w:sz w:val="18"/>
                <w:szCs w:val="18"/>
              </w:rPr>
            </w:pPr>
            <w:r w:rsidRPr="0029345A">
              <w:rPr>
                <w:rFonts w:cs="Times New Roman"/>
                <w:color w:val="000000"/>
                <w:sz w:val="18"/>
                <w:szCs w:val="18"/>
              </w:rPr>
              <w:t>Х</w:t>
            </w:r>
          </w:p>
        </w:tc>
      </w:tr>
      <w:tr w:rsidR="00A63FB3" w:rsidRPr="0029345A" w:rsidTr="00F824B5">
        <w:trPr>
          <w:trHeight w:val="213"/>
        </w:trPr>
        <w:tc>
          <w:tcPr>
            <w:tcW w:w="51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692" w:type="dxa"/>
            <w:vMerge/>
            <w:shd w:val="clear" w:color="auto" w:fill="auto"/>
          </w:tcPr>
          <w:p w:rsidR="00A63FB3" w:rsidRPr="0029345A" w:rsidRDefault="00A63FB3">
            <w:pPr>
              <w:rPr>
                <w:rFonts w:cs="Times New Roman"/>
                <w:sz w:val="18"/>
                <w:szCs w:val="18"/>
              </w:rPr>
            </w:pPr>
          </w:p>
        </w:tc>
      </w:tr>
      <w:tr w:rsidR="00A63FB3" w:rsidRPr="0029345A" w:rsidTr="00F824B5">
        <w:trPr>
          <w:trHeight w:val="502"/>
        </w:trPr>
        <w:tc>
          <w:tcPr>
            <w:tcW w:w="51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p w:rsidR="00A63FB3" w:rsidRPr="0029345A" w:rsidRDefault="00A63FB3" w:rsidP="0029345A">
            <w:pPr>
              <w:widowControl w:val="0"/>
              <w:suppressAutoHyphens/>
              <w:jc w:val="center"/>
              <w:rPr>
                <w:rFonts w:cs="Times New Roman"/>
                <w:color w:val="000000"/>
                <w:sz w:val="18"/>
                <w:szCs w:val="18"/>
              </w:rPr>
            </w:pPr>
          </w:p>
        </w:tc>
        <w:tc>
          <w:tcPr>
            <w:tcW w:w="1692" w:type="dxa"/>
            <w:vMerge/>
            <w:shd w:val="clear" w:color="auto" w:fill="auto"/>
          </w:tcPr>
          <w:p w:rsidR="00A63FB3" w:rsidRPr="0029345A" w:rsidRDefault="00A63FB3" w:rsidP="0029345A">
            <w:pPr>
              <w:rPr>
                <w:rFonts w:cs="Times New Roman"/>
                <w:sz w:val="18"/>
                <w:szCs w:val="18"/>
              </w:rPr>
            </w:pPr>
          </w:p>
        </w:tc>
      </w:tr>
    </w:tbl>
    <w:p w:rsidR="008E3F36" w:rsidRDefault="008E3F36"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9345A" w:rsidRPr="0029345A" w:rsidRDefault="0029345A" w:rsidP="00755ED0">
      <w:pPr>
        <w:suppressAutoHyphens/>
        <w:jc w:val="center"/>
        <w:rPr>
          <w:rFonts w:eastAsia="Calibri" w:cs="Times New Roman"/>
        </w:rPr>
      </w:pPr>
      <w:r>
        <w:rPr>
          <w:rFonts w:eastAsia="Calibri" w:cs="Times New Roman"/>
        </w:rPr>
        <w:lastRenderedPageBreak/>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7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690"/>
        <w:gridCol w:w="1125"/>
        <w:gridCol w:w="1304"/>
        <w:gridCol w:w="58"/>
        <w:gridCol w:w="1360"/>
        <w:gridCol w:w="963"/>
        <w:gridCol w:w="31"/>
        <w:gridCol w:w="686"/>
        <w:gridCol w:w="706"/>
        <w:gridCol w:w="593"/>
        <w:gridCol w:w="708"/>
        <w:gridCol w:w="709"/>
        <w:gridCol w:w="709"/>
        <w:gridCol w:w="992"/>
        <w:gridCol w:w="992"/>
        <w:gridCol w:w="993"/>
        <w:gridCol w:w="1559"/>
      </w:tblGrid>
      <w:tr w:rsidR="0098666F" w:rsidRPr="0029345A" w:rsidTr="00720BBC">
        <w:trPr>
          <w:trHeight w:val="57"/>
        </w:trPr>
        <w:tc>
          <w:tcPr>
            <w:tcW w:w="557"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690"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25"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963"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7119" w:type="dxa"/>
            <w:gridSpan w:val="10"/>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559"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3F2CF5" w:rsidRPr="0029345A" w:rsidTr="00720BBC">
        <w:trPr>
          <w:trHeight w:val="288"/>
        </w:trPr>
        <w:tc>
          <w:tcPr>
            <w:tcW w:w="557" w:type="dxa"/>
            <w:vMerge/>
          </w:tcPr>
          <w:p w:rsidR="003F2CF5" w:rsidRPr="0029345A" w:rsidRDefault="003F2CF5" w:rsidP="0029345A">
            <w:pPr>
              <w:widowControl w:val="0"/>
              <w:suppressAutoHyphens/>
              <w:rPr>
                <w:rFonts w:cs="Times New Roman"/>
                <w:color w:val="000000"/>
                <w:sz w:val="18"/>
                <w:szCs w:val="18"/>
              </w:rPr>
            </w:pPr>
          </w:p>
        </w:tc>
        <w:tc>
          <w:tcPr>
            <w:tcW w:w="1690" w:type="dxa"/>
            <w:vMerge/>
          </w:tcPr>
          <w:p w:rsidR="003F2CF5" w:rsidRPr="0029345A" w:rsidRDefault="003F2CF5" w:rsidP="0029345A">
            <w:pPr>
              <w:widowControl w:val="0"/>
              <w:suppressAutoHyphens/>
              <w:rPr>
                <w:rFonts w:cs="Times New Roman"/>
                <w:color w:val="000000"/>
                <w:sz w:val="18"/>
                <w:szCs w:val="18"/>
              </w:rPr>
            </w:pPr>
          </w:p>
        </w:tc>
        <w:tc>
          <w:tcPr>
            <w:tcW w:w="1125" w:type="dxa"/>
            <w:vMerge/>
          </w:tcPr>
          <w:p w:rsidR="003F2CF5" w:rsidRPr="0029345A" w:rsidRDefault="003F2CF5" w:rsidP="0029345A">
            <w:pPr>
              <w:widowControl w:val="0"/>
              <w:suppressAutoHyphens/>
              <w:rPr>
                <w:rFonts w:cs="Times New Roman"/>
                <w:color w:val="000000"/>
                <w:sz w:val="18"/>
                <w:szCs w:val="18"/>
              </w:rPr>
            </w:pPr>
          </w:p>
        </w:tc>
        <w:tc>
          <w:tcPr>
            <w:tcW w:w="2722" w:type="dxa"/>
            <w:gridSpan w:val="3"/>
            <w:vMerge/>
          </w:tcPr>
          <w:p w:rsidR="003F2CF5" w:rsidRPr="0029345A" w:rsidRDefault="003F2CF5" w:rsidP="0029345A">
            <w:pPr>
              <w:widowControl w:val="0"/>
              <w:suppressAutoHyphens/>
              <w:rPr>
                <w:rFonts w:cs="Times New Roman"/>
                <w:color w:val="000000"/>
                <w:sz w:val="18"/>
                <w:szCs w:val="18"/>
              </w:rPr>
            </w:pPr>
          </w:p>
        </w:tc>
        <w:tc>
          <w:tcPr>
            <w:tcW w:w="963" w:type="dxa"/>
            <w:vMerge/>
          </w:tcPr>
          <w:p w:rsidR="003F2CF5" w:rsidRPr="0029345A" w:rsidRDefault="003F2CF5" w:rsidP="0029345A">
            <w:pPr>
              <w:widowControl w:val="0"/>
              <w:suppressAutoHyphens/>
              <w:rPr>
                <w:rFonts w:cs="Times New Roman"/>
                <w:color w:val="000000"/>
                <w:sz w:val="18"/>
                <w:szCs w:val="18"/>
              </w:rPr>
            </w:pP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425" w:type="dxa"/>
            <w:gridSpan w:val="5"/>
            <w:shd w:val="clear" w:color="auto" w:fill="auto"/>
          </w:tcPr>
          <w:p w:rsidR="003F2CF5" w:rsidRPr="0029345A" w:rsidRDefault="003F2CF5" w:rsidP="003F2CF5">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992"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93" w:type="dxa"/>
            <w:shd w:val="clear" w:color="auto" w:fill="auto"/>
          </w:tcPr>
          <w:p w:rsidR="003F2CF5" w:rsidRPr="0029345A" w:rsidRDefault="003F2CF5"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vMerge/>
          </w:tcPr>
          <w:p w:rsidR="003F2CF5" w:rsidRPr="0029345A" w:rsidRDefault="003F2CF5" w:rsidP="0029345A">
            <w:pPr>
              <w:widowControl w:val="0"/>
              <w:suppressAutoHyphens/>
              <w:rPr>
                <w:rFonts w:cs="Times New Roman"/>
                <w:color w:val="000000"/>
                <w:sz w:val="18"/>
                <w:szCs w:val="18"/>
              </w:rPr>
            </w:pPr>
          </w:p>
        </w:tc>
      </w:tr>
      <w:tr w:rsidR="003F2CF5" w:rsidRPr="0029345A" w:rsidTr="00720BBC">
        <w:trPr>
          <w:trHeight w:val="288"/>
        </w:trPr>
        <w:tc>
          <w:tcPr>
            <w:tcW w:w="557"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25"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96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Pr>
                <w:rFonts w:cs="Times New Roman"/>
                <w:color w:val="000000"/>
                <w:sz w:val="18"/>
                <w:szCs w:val="18"/>
              </w:rPr>
              <w:t>6</w:t>
            </w:r>
          </w:p>
        </w:tc>
        <w:tc>
          <w:tcPr>
            <w:tcW w:w="3425" w:type="dxa"/>
            <w:gridSpan w:val="5"/>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7</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8</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9</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10</w:t>
            </w:r>
          </w:p>
        </w:tc>
        <w:tc>
          <w:tcPr>
            <w:tcW w:w="1559" w:type="dxa"/>
            <w:shd w:val="clear" w:color="auto" w:fill="auto"/>
          </w:tcPr>
          <w:p w:rsidR="003F2CF5" w:rsidRPr="0029345A" w:rsidRDefault="003F2CF5" w:rsidP="00891514">
            <w:pPr>
              <w:widowControl w:val="0"/>
              <w:suppressAutoHyphens/>
              <w:jc w:val="center"/>
              <w:rPr>
                <w:rFonts w:cs="Times New Roman"/>
                <w:color w:val="000000"/>
                <w:sz w:val="18"/>
                <w:szCs w:val="18"/>
              </w:rPr>
            </w:pPr>
            <w:r w:rsidRPr="0029345A">
              <w:rPr>
                <w:rFonts w:cs="Times New Roman"/>
                <w:color w:val="000000"/>
                <w:sz w:val="18"/>
                <w:szCs w:val="18"/>
              </w:rPr>
              <w:t>11</w:t>
            </w:r>
          </w:p>
        </w:tc>
      </w:tr>
      <w:tr w:rsidR="003F2CF5" w:rsidRPr="0029345A" w:rsidTr="00720BBC">
        <w:trPr>
          <w:trHeight w:val="57"/>
        </w:trPr>
        <w:tc>
          <w:tcPr>
            <w:tcW w:w="557" w:type="dxa"/>
            <w:vMerge w:val="restart"/>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25" w:type="dxa"/>
            <w:vMerge w:val="restart"/>
            <w:shd w:val="clear" w:color="auto" w:fill="auto"/>
          </w:tcPr>
          <w:p w:rsidR="003F2CF5" w:rsidRPr="0029345A" w:rsidRDefault="003F2CF5"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44602,58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59" w:type="dxa"/>
            <w:vMerge w:val="restart"/>
            <w:shd w:val="clear" w:color="auto" w:fill="auto"/>
          </w:tcPr>
          <w:p w:rsidR="003F2CF5" w:rsidRPr="0029345A" w:rsidRDefault="003F2CF5"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3F2CF5" w:rsidRPr="0029345A" w:rsidTr="00720BBC">
        <w:trPr>
          <w:trHeight w:val="351"/>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8182,05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shd w:val="clear" w:color="auto" w:fill="auto"/>
          </w:tcPr>
          <w:p w:rsidR="003F2CF5" w:rsidRPr="0029345A" w:rsidRDefault="003F2CF5" w:rsidP="006269F6">
            <w:pPr>
              <w:widowControl w:val="0"/>
              <w:suppressAutoHyphens/>
              <w:rPr>
                <w:rFonts w:cs="Times New Roman"/>
                <w:color w:val="000000"/>
                <w:sz w:val="18"/>
                <w:szCs w:val="18"/>
              </w:rPr>
            </w:pP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126"/>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shd w:val="clear" w:color="auto" w:fill="auto"/>
          </w:tcPr>
          <w:p w:rsidR="003F2CF5" w:rsidRPr="0029345A" w:rsidRDefault="003F2CF5" w:rsidP="006269F6">
            <w:pPr>
              <w:widowControl w:val="0"/>
              <w:suppressAutoHyphens/>
              <w:rPr>
                <w:rFonts w:cs="Times New Roman"/>
                <w:color w:val="000000"/>
                <w:sz w:val="18"/>
                <w:szCs w:val="18"/>
              </w:rPr>
            </w:pP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Дополнительные социальные выплаты</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502,00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502,00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Default="003F2CF5"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D74C0E">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3F2CF5" w:rsidRPr="0029345A" w:rsidRDefault="003F2CF5"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288"/>
        </w:trPr>
        <w:tc>
          <w:tcPr>
            <w:tcW w:w="557" w:type="dxa"/>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690" w:type="dxa"/>
            <w:vMerge w:val="restart"/>
            <w:shd w:val="clear" w:color="auto" w:fill="auto"/>
          </w:tcPr>
          <w:p w:rsidR="003F2CF5" w:rsidRDefault="003F2CF5"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25" w:type="dxa"/>
            <w:vMerge w:val="restart"/>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3F2CF5" w:rsidRPr="0029345A" w:rsidRDefault="0043357B" w:rsidP="002333BB">
            <w:pPr>
              <w:widowControl w:val="0"/>
              <w:suppressAutoHyphens/>
              <w:jc w:val="center"/>
              <w:rPr>
                <w:rFonts w:cs="Times New Roman"/>
                <w:color w:val="000000"/>
                <w:sz w:val="18"/>
                <w:szCs w:val="18"/>
              </w:rPr>
            </w:pPr>
            <w:r>
              <w:rPr>
                <w:rFonts w:cs="Times New Roman"/>
                <w:color w:val="000000"/>
                <w:sz w:val="18"/>
                <w:szCs w:val="18"/>
              </w:rPr>
              <w:t>44602,58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2333BB">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3F2CF5" w:rsidRPr="0029345A" w:rsidRDefault="00BB5BFF" w:rsidP="002333BB">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Pr="0029345A" w:rsidRDefault="005C29D0" w:rsidP="002333BB">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Pr="0029345A" w:rsidRDefault="003F2CF5"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59" w:type="dxa"/>
            <w:vMerge w:val="restart"/>
            <w:shd w:val="clear" w:color="auto" w:fill="auto"/>
          </w:tcPr>
          <w:p w:rsidR="003F2CF5" w:rsidRPr="0029345A" w:rsidRDefault="003F2CF5"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Pr="0029345A">
              <w:rPr>
                <w:rFonts w:cs="Times New Roman"/>
                <w:sz w:val="18"/>
                <w:szCs w:val="18"/>
              </w:rPr>
              <w:t xml:space="preserve"> городского округа Электросталь Московской области</w:t>
            </w: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val="restart"/>
            <w:shd w:val="clear" w:color="auto" w:fill="auto"/>
          </w:tcPr>
          <w:p w:rsidR="003F2CF5" w:rsidRPr="0029345A"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ЭлектростальМосковской области </w:t>
            </w: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8182,05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shd w:val="clear" w:color="auto" w:fill="auto"/>
          </w:tcPr>
          <w:p w:rsidR="003F2CF5" w:rsidRPr="0029345A" w:rsidRDefault="003F2CF5" w:rsidP="004D3DB3">
            <w:pPr>
              <w:widowControl w:val="0"/>
              <w:suppressAutoHyphens/>
              <w:rPr>
                <w:rFonts w:cs="Times New Roman"/>
                <w:color w:val="000000"/>
                <w:sz w:val="18"/>
                <w:szCs w:val="18"/>
              </w:rPr>
            </w:pP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792"/>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shd w:val="clear" w:color="auto" w:fill="auto"/>
          </w:tcPr>
          <w:p w:rsidR="003F2CF5" w:rsidRPr="0029345A" w:rsidRDefault="003F2CF5" w:rsidP="004D3DB3">
            <w:pPr>
              <w:widowControl w:val="0"/>
              <w:suppressAutoHyphens/>
              <w:rPr>
                <w:rFonts w:cs="Times New Roman"/>
                <w:color w:val="000000"/>
                <w:sz w:val="18"/>
                <w:szCs w:val="18"/>
              </w:rPr>
            </w:pP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Дополнительные 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502,00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502,00</w:t>
            </w:r>
          </w:p>
        </w:tc>
        <w:tc>
          <w:tcPr>
            <w:tcW w:w="992"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tcBorders>
              <w:bottom w:val="single" w:sz="4" w:space="0" w:color="auto"/>
            </w:tcBorders>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tcBorders>
              <w:bottom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tcBorders>
              <w:bottom w:val="single" w:sz="4" w:space="0" w:color="auto"/>
            </w:tcBorders>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tcBorders>
              <w:bottom w:val="single" w:sz="4" w:space="0" w:color="auto"/>
            </w:tcBorders>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tcBorders>
              <w:bottom w:val="single" w:sz="4" w:space="0" w:color="auto"/>
            </w:tcBorders>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343,40</w:t>
            </w:r>
          </w:p>
        </w:tc>
        <w:tc>
          <w:tcPr>
            <w:tcW w:w="993" w:type="dxa"/>
            <w:tcBorders>
              <w:bottom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59"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Borders>
              <w:right w:val="single" w:sz="4" w:space="0" w:color="auto"/>
            </w:tcBorders>
          </w:tcPr>
          <w:p w:rsidR="003F2CF5" w:rsidRPr="0029345A" w:rsidRDefault="003F2CF5"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59" w:type="dxa"/>
            <w:vMerge/>
            <w:tcBorders>
              <w:left w:val="single" w:sz="4" w:space="0" w:color="auto"/>
            </w:tcBorders>
          </w:tcPr>
          <w:p w:rsidR="003F2CF5" w:rsidRPr="0029345A" w:rsidRDefault="003F2CF5" w:rsidP="006269F6">
            <w:pPr>
              <w:widowControl w:val="0"/>
              <w:suppressAutoHyphens/>
              <w:rPr>
                <w:rFonts w:cs="Times New Roman"/>
                <w:color w:val="000000"/>
                <w:sz w:val="18"/>
                <w:szCs w:val="18"/>
              </w:rPr>
            </w:pPr>
          </w:p>
        </w:tc>
      </w:tr>
      <w:tr w:rsidR="003F2CF5" w:rsidRPr="0029345A" w:rsidTr="00720BBC">
        <w:trPr>
          <w:trHeight w:val="360"/>
        </w:trPr>
        <w:tc>
          <w:tcPr>
            <w:tcW w:w="557" w:type="dxa"/>
            <w:vMerge/>
          </w:tcPr>
          <w:p w:rsidR="003F2CF5" w:rsidRPr="0029345A" w:rsidRDefault="003F2CF5" w:rsidP="0098666F">
            <w:pPr>
              <w:widowControl w:val="0"/>
              <w:suppressAutoHyphens/>
              <w:rPr>
                <w:rFonts w:cs="Times New Roman"/>
                <w:color w:val="000000"/>
                <w:sz w:val="18"/>
                <w:szCs w:val="18"/>
              </w:rPr>
            </w:pPr>
          </w:p>
        </w:tc>
        <w:tc>
          <w:tcPr>
            <w:tcW w:w="1690" w:type="dxa"/>
            <w:vMerge w:val="restart"/>
            <w:shd w:val="clear" w:color="auto" w:fill="auto"/>
          </w:tcPr>
          <w:p w:rsidR="003F2CF5" w:rsidRPr="0029345A" w:rsidRDefault="003F2CF5" w:rsidP="003F2CF5">
            <w:pPr>
              <w:widowControl w:val="0"/>
              <w:rPr>
                <w:rFonts w:cs="Times New Roman"/>
                <w:color w:val="000000"/>
                <w:sz w:val="18"/>
                <w:szCs w:val="18"/>
              </w:rPr>
            </w:pPr>
            <w:r w:rsidRPr="0029345A">
              <w:rPr>
                <w:rFonts w:cs="Times New Roman"/>
                <w:color w:val="000000"/>
                <w:sz w:val="18"/>
                <w:szCs w:val="18"/>
              </w:rPr>
              <w:t>Количество молодых семей, получивших свидетельство о праве на получение социальной выплаты</w:t>
            </w:r>
          </w:p>
        </w:tc>
        <w:tc>
          <w:tcPr>
            <w:tcW w:w="1125" w:type="dxa"/>
            <w:vMerge w:val="restart"/>
            <w:shd w:val="clear" w:color="auto" w:fill="auto"/>
          </w:tcPr>
          <w:p w:rsidR="003F2CF5" w:rsidRDefault="003F2CF5" w:rsidP="0098666F">
            <w:pPr>
              <w:jc w:val="center"/>
            </w:pPr>
            <w:r w:rsidRPr="001A0CB7">
              <w:rPr>
                <w:rFonts w:cs="Times New Roman"/>
                <w:color w:val="000000"/>
                <w:sz w:val="18"/>
                <w:szCs w:val="18"/>
                <w:lang w:val="en-US"/>
              </w:rPr>
              <w:t>X</w:t>
            </w:r>
          </w:p>
        </w:tc>
        <w:tc>
          <w:tcPr>
            <w:tcW w:w="2722" w:type="dxa"/>
            <w:gridSpan w:val="3"/>
            <w:vMerge w:val="restart"/>
            <w:tcBorders>
              <w:top w:val="single" w:sz="4" w:space="0" w:color="auto"/>
            </w:tcBorders>
            <w:shd w:val="clear" w:color="auto" w:fill="auto"/>
          </w:tcPr>
          <w:p w:rsidR="003F2CF5" w:rsidRDefault="003F2CF5" w:rsidP="0098666F">
            <w:pPr>
              <w:jc w:val="center"/>
            </w:pPr>
            <w:r w:rsidRPr="001A0CB7">
              <w:rPr>
                <w:rFonts w:cs="Times New Roman"/>
                <w:color w:val="000000"/>
                <w:sz w:val="18"/>
                <w:szCs w:val="18"/>
                <w:lang w:val="en-US"/>
              </w:rPr>
              <w:t>X</w:t>
            </w:r>
          </w:p>
        </w:tc>
        <w:tc>
          <w:tcPr>
            <w:tcW w:w="963" w:type="dxa"/>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17" w:type="dxa"/>
            <w:gridSpan w:val="2"/>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2023</w:t>
            </w:r>
            <w:r>
              <w:rPr>
                <w:rFonts w:cs="Times New Roman"/>
                <w:color w:val="000000"/>
                <w:sz w:val="18"/>
                <w:szCs w:val="18"/>
              </w:rPr>
              <w:t xml:space="preserve"> год</w:t>
            </w:r>
          </w:p>
        </w:tc>
        <w:tc>
          <w:tcPr>
            <w:tcW w:w="706" w:type="dxa"/>
            <w:vMerge w:val="restart"/>
            <w:tcBorders>
              <w:top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Итого 202</w:t>
            </w:r>
            <w:r>
              <w:rPr>
                <w:rFonts w:cs="Times New Roman"/>
                <w:color w:val="000000"/>
                <w:sz w:val="18"/>
                <w:szCs w:val="18"/>
              </w:rPr>
              <w:t>4 год</w:t>
            </w:r>
          </w:p>
        </w:tc>
        <w:tc>
          <w:tcPr>
            <w:tcW w:w="2719" w:type="dxa"/>
            <w:gridSpan w:val="4"/>
            <w:tcBorders>
              <w:top w:val="single" w:sz="4" w:space="0" w:color="auto"/>
            </w:tcBorders>
            <w:shd w:val="clear" w:color="auto" w:fill="auto"/>
          </w:tcPr>
          <w:p w:rsidR="003F2CF5" w:rsidRPr="0029345A" w:rsidRDefault="003F2CF5"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r>
              <w:rPr>
                <w:rFonts w:cs="Times New Roman"/>
                <w:color w:val="000000"/>
                <w:sz w:val="18"/>
                <w:szCs w:val="18"/>
              </w:rPr>
              <w:t>:</w:t>
            </w:r>
          </w:p>
        </w:tc>
        <w:tc>
          <w:tcPr>
            <w:tcW w:w="992" w:type="dxa"/>
            <w:vMerge w:val="restart"/>
            <w:tcBorders>
              <w:top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w:t>
            </w:r>
          </w:p>
        </w:tc>
        <w:tc>
          <w:tcPr>
            <w:tcW w:w="992" w:type="dxa"/>
            <w:vMerge w:val="restart"/>
            <w:tcBorders>
              <w:top w:val="single" w:sz="4" w:space="0" w:color="auto"/>
            </w:tcBorders>
            <w:shd w:val="clear" w:color="auto" w:fill="auto"/>
          </w:tcPr>
          <w:p w:rsidR="003F2CF5" w:rsidRPr="0029345A" w:rsidRDefault="003F2CF5" w:rsidP="003F2CF5">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p w:rsidR="003F2CF5" w:rsidRPr="0029345A" w:rsidRDefault="003F2CF5" w:rsidP="008E3F36">
            <w:pPr>
              <w:widowControl w:val="0"/>
              <w:suppressAutoHyphens/>
              <w:jc w:val="center"/>
              <w:rPr>
                <w:rFonts w:cs="Times New Roman"/>
                <w:color w:val="000000"/>
                <w:sz w:val="18"/>
                <w:szCs w:val="18"/>
              </w:rPr>
            </w:pPr>
          </w:p>
        </w:tc>
        <w:tc>
          <w:tcPr>
            <w:tcW w:w="993" w:type="dxa"/>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vMerge w:val="restart"/>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3F2CF5" w:rsidRPr="0029345A" w:rsidTr="00720BBC">
        <w:trPr>
          <w:trHeight w:val="288"/>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vMerge/>
          </w:tcPr>
          <w:p w:rsidR="003F2CF5" w:rsidRPr="0029345A" w:rsidRDefault="003F2CF5" w:rsidP="006269F6">
            <w:pPr>
              <w:widowControl w:val="0"/>
              <w:suppressAutoHyphens/>
              <w:rPr>
                <w:rFonts w:cs="Times New Roman"/>
                <w:color w:val="000000"/>
                <w:sz w:val="18"/>
                <w:szCs w:val="18"/>
              </w:rPr>
            </w:pPr>
          </w:p>
        </w:tc>
        <w:tc>
          <w:tcPr>
            <w:tcW w:w="963" w:type="dxa"/>
            <w:vMerge/>
          </w:tcPr>
          <w:p w:rsidR="003F2CF5" w:rsidRPr="0029345A" w:rsidRDefault="003F2CF5" w:rsidP="006269F6">
            <w:pPr>
              <w:widowControl w:val="0"/>
              <w:suppressAutoHyphens/>
              <w:rPr>
                <w:rFonts w:cs="Times New Roman"/>
                <w:color w:val="000000"/>
                <w:sz w:val="18"/>
                <w:szCs w:val="18"/>
              </w:rPr>
            </w:pPr>
          </w:p>
        </w:tc>
        <w:tc>
          <w:tcPr>
            <w:tcW w:w="717" w:type="dxa"/>
            <w:gridSpan w:val="2"/>
            <w:vMerge/>
          </w:tcPr>
          <w:p w:rsidR="003F2CF5" w:rsidRPr="0029345A" w:rsidRDefault="003F2CF5" w:rsidP="006269F6">
            <w:pPr>
              <w:widowControl w:val="0"/>
              <w:suppressAutoHyphens/>
              <w:rPr>
                <w:rFonts w:cs="Times New Roman"/>
                <w:color w:val="000000"/>
                <w:sz w:val="18"/>
                <w:szCs w:val="18"/>
              </w:rPr>
            </w:pPr>
          </w:p>
        </w:tc>
        <w:tc>
          <w:tcPr>
            <w:tcW w:w="706" w:type="dxa"/>
            <w:vMerge/>
          </w:tcPr>
          <w:p w:rsidR="003F2CF5" w:rsidRPr="0029345A" w:rsidRDefault="003F2CF5" w:rsidP="006269F6">
            <w:pPr>
              <w:widowControl w:val="0"/>
              <w:suppressAutoHyphens/>
              <w:rPr>
                <w:rFonts w:cs="Times New Roman"/>
                <w:color w:val="000000"/>
                <w:sz w:val="18"/>
                <w:szCs w:val="18"/>
              </w:rPr>
            </w:pPr>
          </w:p>
        </w:tc>
        <w:tc>
          <w:tcPr>
            <w:tcW w:w="593" w:type="dxa"/>
            <w:shd w:val="clear" w:color="auto" w:fill="auto"/>
          </w:tcPr>
          <w:p w:rsidR="003F2CF5" w:rsidRPr="00160973" w:rsidRDefault="003F2CF5" w:rsidP="008E3F36">
            <w:pPr>
              <w:widowControl w:val="0"/>
              <w:suppressAutoHyphens/>
              <w:ind w:left="-106" w:right="-108"/>
              <w:jc w:val="center"/>
              <w:rPr>
                <w:rFonts w:cs="Times New Roman"/>
                <w:sz w:val="18"/>
                <w:szCs w:val="18"/>
              </w:rPr>
            </w:pPr>
            <w:r>
              <w:rPr>
                <w:rFonts w:cs="Times New Roman"/>
                <w:sz w:val="18"/>
                <w:szCs w:val="18"/>
              </w:rPr>
              <w:t>1 квартал</w:t>
            </w:r>
          </w:p>
        </w:tc>
        <w:tc>
          <w:tcPr>
            <w:tcW w:w="708"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1 полугодие</w:t>
            </w:r>
          </w:p>
        </w:tc>
        <w:tc>
          <w:tcPr>
            <w:tcW w:w="709"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9 месяцев</w:t>
            </w:r>
          </w:p>
        </w:tc>
        <w:tc>
          <w:tcPr>
            <w:tcW w:w="709"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12 месяцев</w:t>
            </w:r>
          </w:p>
        </w:tc>
        <w:tc>
          <w:tcPr>
            <w:tcW w:w="992" w:type="dxa"/>
            <w:vMerge/>
          </w:tcPr>
          <w:p w:rsidR="003F2CF5" w:rsidRPr="0029345A" w:rsidRDefault="003F2CF5" w:rsidP="006269F6">
            <w:pPr>
              <w:widowControl w:val="0"/>
              <w:suppressAutoHyphens/>
              <w:rPr>
                <w:rFonts w:cs="Times New Roman"/>
                <w:color w:val="000000"/>
                <w:sz w:val="18"/>
                <w:szCs w:val="18"/>
              </w:rPr>
            </w:pPr>
          </w:p>
        </w:tc>
        <w:tc>
          <w:tcPr>
            <w:tcW w:w="992" w:type="dxa"/>
            <w:vMerge/>
          </w:tcPr>
          <w:p w:rsidR="003F2CF5" w:rsidRPr="0029345A" w:rsidRDefault="003F2CF5" w:rsidP="006269F6">
            <w:pPr>
              <w:widowControl w:val="0"/>
              <w:suppressAutoHyphens/>
              <w:rPr>
                <w:rFonts w:cs="Times New Roman"/>
                <w:color w:val="000000"/>
                <w:sz w:val="18"/>
                <w:szCs w:val="18"/>
              </w:rPr>
            </w:pPr>
          </w:p>
        </w:tc>
        <w:tc>
          <w:tcPr>
            <w:tcW w:w="993" w:type="dxa"/>
            <w:vMerge/>
          </w:tcPr>
          <w:p w:rsidR="003F2CF5" w:rsidRPr="0029345A" w:rsidRDefault="003F2CF5" w:rsidP="006269F6">
            <w:pPr>
              <w:widowControl w:val="0"/>
              <w:suppressAutoHyphens/>
              <w:rPr>
                <w:rFonts w:cs="Times New Roman"/>
                <w:color w:val="000000"/>
                <w:sz w:val="18"/>
                <w:szCs w:val="18"/>
              </w:rPr>
            </w:pPr>
          </w:p>
        </w:tc>
        <w:tc>
          <w:tcPr>
            <w:tcW w:w="1559" w:type="dxa"/>
            <w:vMerge/>
          </w:tcPr>
          <w:p w:rsidR="003F2CF5" w:rsidRPr="0029345A" w:rsidRDefault="003F2CF5" w:rsidP="0098666F">
            <w:pPr>
              <w:pStyle w:val="ConsPlusNormal"/>
              <w:rPr>
                <w:rFonts w:cs="Times New Roman"/>
                <w:color w:val="000000"/>
                <w:sz w:val="18"/>
                <w:szCs w:val="18"/>
              </w:rPr>
            </w:pPr>
          </w:p>
        </w:tc>
      </w:tr>
      <w:tr w:rsidR="00A3467C" w:rsidRPr="0029345A" w:rsidTr="00720BBC">
        <w:trPr>
          <w:trHeight w:val="504"/>
        </w:trPr>
        <w:tc>
          <w:tcPr>
            <w:tcW w:w="557" w:type="dxa"/>
            <w:vMerge/>
          </w:tcPr>
          <w:p w:rsidR="00A3467C" w:rsidRPr="0029345A" w:rsidRDefault="00A3467C" w:rsidP="00A3467C">
            <w:pPr>
              <w:widowControl w:val="0"/>
              <w:suppressAutoHyphens/>
              <w:rPr>
                <w:rFonts w:cs="Times New Roman"/>
                <w:color w:val="000000"/>
                <w:sz w:val="18"/>
                <w:szCs w:val="18"/>
              </w:rPr>
            </w:pPr>
          </w:p>
        </w:tc>
        <w:tc>
          <w:tcPr>
            <w:tcW w:w="1690" w:type="dxa"/>
            <w:vMerge/>
          </w:tcPr>
          <w:p w:rsidR="00A3467C" w:rsidRPr="0029345A" w:rsidRDefault="00A3467C" w:rsidP="00A3467C">
            <w:pPr>
              <w:widowControl w:val="0"/>
              <w:suppressAutoHyphens/>
              <w:rPr>
                <w:rFonts w:cs="Times New Roman"/>
                <w:color w:val="000000"/>
                <w:sz w:val="18"/>
                <w:szCs w:val="18"/>
              </w:rPr>
            </w:pPr>
          </w:p>
        </w:tc>
        <w:tc>
          <w:tcPr>
            <w:tcW w:w="1125" w:type="dxa"/>
            <w:vMerge/>
          </w:tcPr>
          <w:p w:rsidR="00A3467C" w:rsidRPr="0029345A" w:rsidRDefault="00A3467C" w:rsidP="00A3467C">
            <w:pPr>
              <w:widowControl w:val="0"/>
              <w:suppressAutoHyphens/>
              <w:rPr>
                <w:rFonts w:cs="Times New Roman"/>
                <w:color w:val="000000"/>
                <w:sz w:val="18"/>
                <w:szCs w:val="18"/>
              </w:rPr>
            </w:pPr>
          </w:p>
        </w:tc>
        <w:tc>
          <w:tcPr>
            <w:tcW w:w="2722" w:type="dxa"/>
            <w:gridSpan w:val="3"/>
            <w:vMerge/>
          </w:tcPr>
          <w:p w:rsidR="00A3467C" w:rsidRPr="0029345A" w:rsidRDefault="00A3467C" w:rsidP="00A3467C">
            <w:pPr>
              <w:widowControl w:val="0"/>
              <w:suppressAutoHyphens/>
              <w:rPr>
                <w:rFonts w:cs="Times New Roman"/>
                <w:color w:val="000000"/>
                <w:sz w:val="18"/>
                <w:szCs w:val="18"/>
              </w:rPr>
            </w:pPr>
          </w:p>
        </w:tc>
        <w:tc>
          <w:tcPr>
            <w:tcW w:w="963" w:type="dxa"/>
            <w:shd w:val="clear" w:color="auto" w:fill="auto"/>
          </w:tcPr>
          <w:p w:rsidR="00A3467C" w:rsidRPr="0029345A" w:rsidRDefault="00A3467C" w:rsidP="00A3467C">
            <w:pPr>
              <w:widowControl w:val="0"/>
              <w:suppressAutoHyphens/>
              <w:jc w:val="center"/>
              <w:rPr>
                <w:rFonts w:cs="Times New Roman"/>
                <w:color w:val="000000"/>
                <w:sz w:val="18"/>
                <w:szCs w:val="18"/>
              </w:rPr>
            </w:pPr>
            <w:r>
              <w:rPr>
                <w:rFonts w:cs="Times New Roman"/>
                <w:color w:val="000000"/>
                <w:sz w:val="18"/>
                <w:szCs w:val="18"/>
              </w:rPr>
              <w:t>7</w:t>
            </w:r>
          </w:p>
        </w:tc>
        <w:tc>
          <w:tcPr>
            <w:tcW w:w="717" w:type="dxa"/>
            <w:gridSpan w:val="2"/>
            <w:shd w:val="clear" w:color="auto" w:fill="auto"/>
          </w:tcPr>
          <w:p w:rsidR="00A3467C" w:rsidRPr="0029345A" w:rsidRDefault="00A3467C" w:rsidP="00A3467C">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6" w:type="dxa"/>
            <w:shd w:val="clear" w:color="auto" w:fill="auto"/>
          </w:tcPr>
          <w:p w:rsidR="00A3467C" w:rsidRPr="0029345A" w:rsidRDefault="00A3467C" w:rsidP="00A3467C">
            <w:pPr>
              <w:widowControl w:val="0"/>
              <w:suppressAutoHyphens/>
              <w:jc w:val="center"/>
              <w:rPr>
                <w:rFonts w:cs="Times New Roman"/>
                <w:color w:val="000000"/>
                <w:sz w:val="18"/>
                <w:szCs w:val="18"/>
              </w:rPr>
            </w:pPr>
            <w:r>
              <w:rPr>
                <w:rFonts w:cs="Times New Roman"/>
                <w:color w:val="000000"/>
                <w:sz w:val="18"/>
                <w:szCs w:val="18"/>
              </w:rPr>
              <w:t>1</w:t>
            </w:r>
          </w:p>
        </w:tc>
        <w:tc>
          <w:tcPr>
            <w:tcW w:w="593" w:type="dxa"/>
            <w:shd w:val="clear" w:color="auto" w:fill="auto"/>
          </w:tcPr>
          <w:p w:rsidR="00A3467C" w:rsidRPr="0029345A" w:rsidRDefault="00A3467C" w:rsidP="00A3467C">
            <w:pPr>
              <w:widowControl w:val="0"/>
              <w:suppressAutoHyphens/>
              <w:jc w:val="center"/>
              <w:rPr>
                <w:rFonts w:cs="Times New Roman"/>
                <w:color w:val="000000"/>
                <w:sz w:val="18"/>
                <w:szCs w:val="18"/>
              </w:rPr>
            </w:pPr>
            <w:r>
              <w:rPr>
                <w:rFonts w:cs="Times New Roman"/>
                <w:color w:val="000000"/>
                <w:sz w:val="18"/>
                <w:szCs w:val="18"/>
              </w:rPr>
              <w:t>1</w:t>
            </w:r>
          </w:p>
        </w:tc>
        <w:tc>
          <w:tcPr>
            <w:tcW w:w="708"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709"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709"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992" w:type="dxa"/>
            <w:shd w:val="clear" w:color="auto" w:fill="auto"/>
          </w:tcPr>
          <w:p w:rsidR="00A3467C" w:rsidRPr="0029345A" w:rsidRDefault="00A3467C" w:rsidP="00A3467C">
            <w:pPr>
              <w:widowControl w:val="0"/>
              <w:suppressAutoHyphens/>
              <w:jc w:val="center"/>
              <w:rPr>
                <w:rFonts w:cs="Times New Roman"/>
                <w:color w:val="000000"/>
                <w:sz w:val="18"/>
                <w:szCs w:val="18"/>
              </w:rPr>
            </w:pPr>
            <w:r w:rsidRPr="0029345A">
              <w:rPr>
                <w:rFonts w:cs="Times New Roman"/>
                <w:color w:val="000000"/>
                <w:sz w:val="18"/>
                <w:szCs w:val="18"/>
              </w:rPr>
              <w:t>2</w:t>
            </w:r>
          </w:p>
        </w:tc>
        <w:tc>
          <w:tcPr>
            <w:tcW w:w="992" w:type="dxa"/>
            <w:shd w:val="clear" w:color="auto" w:fill="auto"/>
          </w:tcPr>
          <w:p w:rsidR="00A3467C" w:rsidRPr="0029345A" w:rsidRDefault="00A3467C" w:rsidP="00A3467C">
            <w:pPr>
              <w:widowControl w:val="0"/>
              <w:suppressAutoHyphens/>
              <w:jc w:val="center"/>
              <w:rPr>
                <w:rFonts w:cs="Times New Roman"/>
                <w:color w:val="000000"/>
                <w:sz w:val="18"/>
                <w:szCs w:val="18"/>
              </w:rPr>
            </w:pPr>
            <w:r>
              <w:rPr>
                <w:rFonts w:cs="Times New Roman"/>
                <w:color w:val="000000"/>
                <w:sz w:val="18"/>
                <w:szCs w:val="18"/>
              </w:rPr>
              <w:t>2</w:t>
            </w:r>
          </w:p>
        </w:tc>
        <w:tc>
          <w:tcPr>
            <w:tcW w:w="993" w:type="dxa"/>
            <w:shd w:val="clear" w:color="auto" w:fill="auto"/>
          </w:tcPr>
          <w:p w:rsidR="00A3467C" w:rsidRPr="0029345A" w:rsidRDefault="00A3467C" w:rsidP="00A3467C">
            <w:pPr>
              <w:widowControl w:val="0"/>
              <w:suppressAutoHyphens/>
              <w:jc w:val="center"/>
              <w:rPr>
                <w:rFonts w:cs="Times New Roman"/>
                <w:color w:val="000000"/>
                <w:sz w:val="18"/>
                <w:szCs w:val="18"/>
              </w:rPr>
            </w:pPr>
            <w:r w:rsidRPr="0029345A">
              <w:rPr>
                <w:rFonts w:cs="Times New Roman"/>
                <w:color w:val="000000"/>
                <w:sz w:val="18"/>
                <w:szCs w:val="18"/>
              </w:rPr>
              <w:t>2</w:t>
            </w:r>
          </w:p>
          <w:p w:rsidR="00A3467C" w:rsidRPr="0029345A" w:rsidRDefault="00A3467C" w:rsidP="00A3467C">
            <w:pPr>
              <w:widowControl w:val="0"/>
              <w:suppressAutoHyphens/>
              <w:jc w:val="center"/>
              <w:rPr>
                <w:rFonts w:cs="Times New Roman"/>
                <w:color w:val="000000"/>
                <w:sz w:val="18"/>
                <w:szCs w:val="18"/>
              </w:rPr>
            </w:pPr>
          </w:p>
        </w:tc>
        <w:tc>
          <w:tcPr>
            <w:tcW w:w="1559" w:type="dxa"/>
          </w:tcPr>
          <w:p w:rsidR="00A3467C" w:rsidRPr="0029345A" w:rsidRDefault="00A3467C" w:rsidP="00A3467C">
            <w:pPr>
              <w:widowControl w:val="0"/>
              <w:suppressAutoHyphens/>
              <w:rPr>
                <w:rFonts w:cs="Times New Roman"/>
                <w:color w:val="000000"/>
                <w:sz w:val="18"/>
                <w:szCs w:val="18"/>
              </w:rPr>
            </w:pPr>
          </w:p>
        </w:tc>
      </w:tr>
      <w:tr w:rsidR="008B738D" w:rsidRPr="0029345A" w:rsidTr="00720BBC">
        <w:trPr>
          <w:trHeight w:val="57"/>
        </w:trPr>
        <w:tc>
          <w:tcPr>
            <w:tcW w:w="557" w:type="dxa"/>
            <w:vMerge w:val="restart"/>
            <w:shd w:val="clear" w:color="000000" w:fill="FFFFFF"/>
          </w:tcPr>
          <w:p w:rsidR="008B738D" w:rsidRPr="0029345A" w:rsidRDefault="008B738D" w:rsidP="004F774A">
            <w:pPr>
              <w:widowControl w:val="0"/>
              <w:suppressAutoHyphens/>
              <w:jc w:val="center"/>
              <w:rPr>
                <w:rFonts w:cs="Times New Roman"/>
                <w:color w:val="000000"/>
                <w:sz w:val="18"/>
                <w:szCs w:val="18"/>
              </w:rPr>
            </w:pPr>
          </w:p>
        </w:tc>
        <w:tc>
          <w:tcPr>
            <w:tcW w:w="1690" w:type="dxa"/>
            <w:vMerge w:val="restart"/>
            <w:shd w:val="clear" w:color="000000" w:fill="FFFFFF"/>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25" w:type="dxa"/>
            <w:vMerge w:val="restart"/>
            <w:shd w:val="clear" w:color="000000" w:fill="FFFFFF"/>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8B738D" w:rsidRPr="0029345A" w:rsidRDefault="0043357B" w:rsidP="004F774A">
            <w:pPr>
              <w:widowControl w:val="0"/>
              <w:suppressAutoHyphens/>
              <w:jc w:val="center"/>
              <w:rPr>
                <w:rFonts w:cs="Times New Roman"/>
                <w:color w:val="000000"/>
                <w:sz w:val="18"/>
                <w:szCs w:val="18"/>
              </w:rPr>
            </w:pPr>
            <w:r>
              <w:rPr>
                <w:rFonts w:cs="Times New Roman"/>
                <w:color w:val="000000"/>
                <w:sz w:val="18"/>
                <w:szCs w:val="18"/>
              </w:rPr>
              <w:t>44602,58</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59" w:type="dxa"/>
            <w:vMerge w:val="restart"/>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8B738D" w:rsidRPr="0029345A" w:rsidTr="00720BBC">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8182,05</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720BBC">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720BBC">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8B738D" w:rsidRPr="0029345A" w:rsidRDefault="005C29D0" w:rsidP="005C29D0">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59"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720BBC">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59" w:type="dxa"/>
            <w:vMerge/>
          </w:tcPr>
          <w:p w:rsidR="008B738D" w:rsidRPr="0029345A" w:rsidRDefault="008B738D" w:rsidP="004F774A">
            <w:pPr>
              <w:widowControl w:val="0"/>
              <w:suppressAutoHyphens/>
              <w:rPr>
                <w:rFonts w:cs="Times New Roman"/>
                <w:color w:val="000000"/>
                <w:sz w:val="18"/>
                <w:szCs w:val="18"/>
              </w:rPr>
            </w:pPr>
          </w:p>
        </w:tc>
      </w:tr>
      <w:tr w:rsidR="008E3F36" w:rsidRPr="0029345A" w:rsidTr="003F2CF5">
        <w:trPr>
          <w:trHeight w:val="276"/>
        </w:trPr>
        <w:tc>
          <w:tcPr>
            <w:tcW w:w="14176" w:type="dxa"/>
            <w:gridSpan w:val="17"/>
            <w:tcBorders>
              <w:right w:val="nil"/>
            </w:tcBorders>
            <w:shd w:val="clear" w:color="000000" w:fill="FFFFFF"/>
          </w:tcPr>
          <w:p w:rsidR="008E3F36" w:rsidRPr="00135BFE" w:rsidRDefault="008E3F36" w:rsidP="004F774A">
            <w:pPr>
              <w:widowControl w:val="0"/>
              <w:suppressAutoHyphens/>
              <w:rPr>
                <w:rFonts w:cs="Times New Roman"/>
                <w:color w:val="000000"/>
                <w:sz w:val="10"/>
                <w:szCs w:val="10"/>
              </w:rPr>
            </w:pPr>
          </w:p>
          <w:p w:rsidR="008E3F36" w:rsidRDefault="008E3F36" w:rsidP="00A234C7">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p w:rsidR="008E3F36" w:rsidRDefault="008E3F36">
            <w:pPr>
              <w:rPr>
                <w:rFonts w:cs="Times New Roman"/>
                <w:color w:val="000000"/>
                <w:sz w:val="10"/>
                <w:szCs w:val="10"/>
              </w:rPr>
            </w:pPr>
          </w:p>
          <w:p w:rsidR="008E3F36" w:rsidRDefault="008E3F36">
            <w:pPr>
              <w:rPr>
                <w:rFonts w:cs="Times New Roman"/>
                <w:color w:val="000000"/>
                <w:sz w:val="10"/>
                <w:szCs w:val="10"/>
              </w:rPr>
            </w:pPr>
          </w:p>
          <w:p w:rsidR="008E3F36" w:rsidRPr="00135BFE" w:rsidRDefault="008E3F36" w:rsidP="008E3F36">
            <w:pPr>
              <w:widowControl w:val="0"/>
              <w:suppressAutoHyphens/>
              <w:rPr>
                <w:rFonts w:cs="Times New Roman"/>
                <w:color w:val="000000"/>
                <w:sz w:val="10"/>
                <w:szCs w:val="10"/>
              </w:rPr>
            </w:pPr>
          </w:p>
        </w:tc>
        <w:tc>
          <w:tcPr>
            <w:tcW w:w="1559" w:type="dxa"/>
            <w:tcBorders>
              <w:left w:val="nil"/>
            </w:tcBorders>
            <w:shd w:val="clear" w:color="auto" w:fill="auto"/>
          </w:tcPr>
          <w:p w:rsidR="008E3F36" w:rsidRPr="00A234C7" w:rsidRDefault="008E3F36" w:rsidP="00A234C7">
            <w:pPr>
              <w:widowControl w:val="0"/>
              <w:suppressAutoHyphens/>
              <w:rPr>
                <w:rFonts w:cs="Times New Roman"/>
                <w:color w:val="000000"/>
                <w:sz w:val="18"/>
                <w:szCs w:val="18"/>
              </w:rPr>
            </w:pPr>
          </w:p>
        </w:tc>
      </w:tr>
      <w:tr w:rsidR="003F2CF5" w:rsidRPr="0029345A" w:rsidTr="00720BBC">
        <w:trPr>
          <w:trHeight w:val="336"/>
        </w:trPr>
        <w:tc>
          <w:tcPr>
            <w:tcW w:w="557" w:type="dxa"/>
            <w:vMerge w:val="restart"/>
            <w:shd w:val="clear" w:color="000000" w:fill="FFFFFF"/>
          </w:tcPr>
          <w:p w:rsidR="003F2CF5" w:rsidRPr="0029345A" w:rsidRDefault="003F2CF5" w:rsidP="004F774A">
            <w:pPr>
              <w:widowControl w:val="0"/>
              <w:suppressAutoHyphens/>
              <w:jc w:val="center"/>
              <w:rPr>
                <w:rFonts w:cs="Times New Roman"/>
                <w:color w:val="000000"/>
                <w:sz w:val="18"/>
                <w:szCs w:val="18"/>
              </w:rPr>
            </w:pPr>
          </w:p>
        </w:tc>
        <w:tc>
          <w:tcPr>
            <w:tcW w:w="1690" w:type="dxa"/>
            <w:vMerge w:val="restart"/>
            <w:shd w:val="clear" w:color="000000" w:fill="FFFFFF"/>
          </w:tcPr>
          <w:p w:rsidR="003F2CF5" w:rsidRDefault="003F2CF5" w:rsidP="004F774A">
            <w:pPr>
              <w:widowControl w:val="0"/>
              <w:suppressAutoHyphens/>
              <w:rPr>
                <w:rFonts w:cs="Times New Roman"/>
                <w:color w:val="000000"/>
                <w:sz w:val="18"/>
                <w:szCs w:val="18"/>
              </w:rPr>
            </w:pPr>
            <w:r>
              <w:rPr>
                <w:rFonts w:cs="Times New Roman"/>
                <w:color w:val="000000"/>
                <w:sz w:val="18"/>
                <w:szCs w:val="18"/>
              </w:rPr>
              <w:t xml:space="preserve">Всего по ГРБС – </w:t>
            </w:r>
          </w:p>
          <w:p w:rsidR="003F2CF5" w:rsidRDefault="003F2CF5" w:rsidP="004F774A">
            <w:pPr>
              <w:widowControl w:val="0"/>
              <w:suppressAutoHyphens/>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125" w:type="dxa"/>
            <w:vMerge w:val="restart"/>
            <w:shd w:val="clear" w:color="000000" w:fill="FFFFFF"/>
          </w:tcPr>
          <w:p w:rsidR="003F2CF5" w:rsidRDefault="003F2CF5"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3F2CF5" w:rsidRDefault="003F2CF5"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994" w:type="dxa"/>
            <w:gridSpan w:val="2"/>
            <w:shd w:val="clear" w:color="auto" w:fill="auto"/>
          </w:tcPr>
          <w:p w:rsidR="003F2CF5" w:rsidRDefault="004516A8" w:rsidP="004F774A">
            <w:pPr>
              <w:widowControl w:val="0"/>
              <w:suppressAutoHyphens/>
              <w:jc w:val="center"/>
              <w:rPr>
                <w:rFonts w:cs="Times New Roman"/>
                <w:color w:val="000000"/>
                <w:sz w:val="18"/>
                <w:szCs w:val="18"/>
              </w:rPr>
            </w:pPr>
            <w:r>
              <w:rPr>
                <w:rFonts w:cs="Times New Roman"/>
                <w:color w:val="000000"/>
                <w:sz w:val="18"/>
                <w:szCs w:val="18"/>
              </w:rPr>
              <w:t>44602,58</w:t>
            </w:r>
          </w:p>
        </w:tc>
        <w:tc>
          <w:tcPr>
            <w:tcW w:w="686" w:type="dxa"/>
            <w:shd w:val="clear" w:color="auto" w:fill="auto"/>
          </w:tcPr>
          <w:p w:rsidR="003F2CF5"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559" w:type="dxa"/>
            <w:vMerge w:val="restart"/>
            <w:shd w:val="clear" w:color="auto" w:fill="auto"/>
          </w:tcPr>
          <w:p w:rsidR="003F2CF5" w:rsidRPr="0029345A" w:rsidRDefault="003F2CF5" w:rsidP="00824499">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3F2CF5" w:rsidRPr="0029345A" w:rsidTr="00720BBC">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8182,05</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559"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1975,68</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559"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720BBC">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94" w:type="dxa"/>
            <w:gridSpan w:val="2"/>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559" w:type="dxa"/>
            <w:vMerge/>
          </w:tcPr>
          <w:p w:rsidR="003F2CF5" w:rsidRPr="0029345A" w:rsidRDefault="003F2CF5" w:rsidP="004F774A">
            <w:pPr>
              <w:widowControl w:val="0"/>
              <w:suppressAutoHyphens/>
              <w:rPr>
                <w:rFonts w:cs="Times New Roman"/>
                <w:color w:val="000000"/>
                <w:sz w:val="18"/>
                <w:szCs w:val="18"/>
              </w:rPr>
            </w:pPr>
          </w:p>
        </w:tc>
      </w:tr>
    </w:tbl>
    <w:p w:rsidR="00A234C7" w:rsidRDefault="00A234C7" w:rsidP="00A234C7">
      <w:pPr>
        <w:suppressAutoHyphens/>
        <w:jc w:val="center"/>
        <w:rPr>
          <w:rFonts w:cs="Times New Roman"/>
          <w:bCs/>
        </w:rPr>
      </w:pPr>
    </w:p>
    <w:p w:rsidR="00A41FDD" w:rsidRDefault="00A41FDD" w:rsidP="00A234C7">
      <w:pPr>
        <w:widowControl w:val="0"/>
        <w:tabs>
          <w:tab w:val="left" w:pos="12694"/>
        </w:tabs>
        <w:autoSpaceDE w:val="0"/>
        <w:autoSpaceDN w:val="0"/>
        <w:adjustRightInd w:val="0"/>
        <w:rPr>
          <w:color w:val="000000"/>
          <w:lang w:bidi="ru-RU"/>
        </w:rPr>
        <w:sectPr w:rsidR="00A41FDD" w:rsidSect="002D0CC9">
          <w:headerReference w:type="even" r:id="rId13"/>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lastRenderedPageBreak/>
        <w:t>5</w:t>
      </w:r>
      <w:r w:rsidR="00A41FDD">
        <w:rPr>
          <w:color w:val="000000"/>
          <w:lang w:bidi="ru-RU"/>
        </w:rPr>
        <w:t xml:space="preserve">.1. </w:t>
      </w:r>
      <w:r w:rsidR="00A41FDD" w:rsidRPr="001F1F5D">
        <w:rPr>
          <w:color w:val="000000"/>
          <w:lang w:bidi="ru-RU"/>
        </w:rPr>
        <w:t>Правилапредоставления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lastRenderedPageBreak/>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5A2AF2" w:rsidP="005A2AF2">
      <w:pPr>
        <w:autoSpaceDE w:val="0"/>
        <w:autoSpaceDN w:val="0"/>
        <w:adjustRightInd w:val="0"/>
        <w:ind w:firstLine="567"/>
        <w:jc w:val="both"/>
        <w:rPr>
          <w:rFonts w:cs="Times New Roman"/>
        </w:rPr>
      </w:pPr>
      <w:r>
        <w:rPr>
          <w:rFonts w:cs="Times New Roman"/>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r w:rsidR="00A41FDD"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B335DD" w:rsidRPr="00AB67D1" w:rsidRDefault="00A41FDD" w:rsidP="00AB67D1">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B335DD" w:rsidRDefault="00B335DD" w:rsidP="00B335DD">
      <w:pPr>
        <w:autoSpaceDE w:val="0"/>
        <w:autoSpaceDN w:val="0"/>
        <w:adjustRightInd w:val="0"/>
        <w:ind w:firstLine="540"/>
        <w:jc w:val="both"/>
        <w:rPr>
          <w:rFonts w:cs="Times New Roman"/>
        </w:rPr>
      </w:pPr>
      <w:r>
        <w:rPr>
          <w:rFonts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335DD" w:rsidRDefault="00B335DD" w:rsidP="00B335DD">
      <w:pPr>
        <w:autoSpaceDE w:val="0"/>
        <w:autoSpaceDN w:val="0"/>
        <w:adjustRightInd w:val="0"/>
        <w:ind w:firstLine="540"/>
        <w:jc w:val="both"/>
        <w:rPr>
          <w:rFonts w:cs="Times New Roman"/>
        </w:rPr>
      </w:pPr>
      <w:r>
        <w:rPr>
          <w:rFonts w:cs="Times New Roman"/>
        </w:rPr>
        <w:t>Размер социальной выплаты рассчитывается на дату утверждения Государственным заказчиком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rsidR="00B335DD" w:rsidRDefault="00B335DD" w:rsidP="00B335DD">
      <w:pPr>
        <w:autoSpaceDE w:val="0"/>
        <w:autoSpaceDN w:val="0"/>
        <w:adjustRightInd w:val="0"/>
        <w:ind w:firstLine="540"/>
        <w:jc w:val="both"/>
        <w:rPr>
          <w:rFonts w:cs="Times New Roman"/>
        </w:rPr>
      </w:pPr>
      <w:r>
        <w:rPr>
          <w:rFonts w:cs="Times New Roman"/>
        </w:rPr>
        <w:t>Размер общей площади жилого помещения, с учетом которой определяется размер социальной выплаты, составляет:</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2 человека (молодые супруги или один молодой родитель и ребенок) - 42 кв. м;</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B335DD" w:rsidRDefault="00B335DD" w:rsidP="00B335DD">
      <w:pPr>
        <w:autoSpaceDE w:val="0"/>
        <w:autoSpaceDN w:val="0"/>
        <w:adjustRightInd w:val="0"/>
        <w:ind w:firstLine="540"/>
        <w:jc w:val="both"/>
        <w:rPr>
          <w:rFonts w:cs="Times New Roman"/>
        </w:rPr>
      </w:pPr>
      <w:r>
        <w:rPr>
          <w:rFonts w:cs="Times New Roman"/>
        </w:rPr>
        <w:lastRenderedPageBreak/>
        <w:t>Средняя стоимость жилья (СтЖ), используемая при расчете размера социальной выплаты, рассчитывается по формуле:</w:t>
      </w:r>
    </w:p>
    <w:p w:rsidR="00B335DD" w:rsidRDefault="00B335DD" w:rsidP="00B335DD">
      <w:pPr>
        <w:autoSpaceDE w:val="0"/>
        <w:autoSpaceDN w:val="0"/>
        <w:adjustRightInd w:val="0"/>
        <w:ind w:firstLine="540"/>
        <w:jc w:val="both"/>
        <w:rPr>
          <w:rFonts w:cs="Times New Roman"/>
        </w:rPr>
      </w:pPr>
      <w:r>
        <w:rPr>
          <w:rFonts w:cs="Times New Roman"/>
        </w:rPr>
        <w:t>СтЖ = Н x РЖ, где:</w:t>
      </w:r>
    </w:p>
    <w:p w:rsidR="00B335DD" w:rsidRDefault="00B335DD" w:rsidP="00B335DD">
      <w:pPr>
        <w:autoSpaceDE w:val="0"/>
        <w:autoSpaceDN w:val="0"/>
        <w:adjustRightInd w:val="0"/>
        <w:ind w:firstLine="540"/>
        <w:jc w:val="both"/>
        <w:rPr>
          <w:rFonts w:cs="Times New Roman"/>
        </w:rPr>
      </w:pPr>
      <w:r>
        <w:rPr>
          <w:rFonts w:cs="Times New Roman"/>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РЖ - размер общей площади жилого помещения,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B335DD" w:rsidRP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5" w:history="1">
        <w:r w:rsidRPr="00B335DD">
          <w:rPr>
            <w:rFonts w:cs="Times New Roman"/>
          </w:rPr>
          <w:t>подпунктом 6 пункта 2</w:t>
        </w:r>
      </w:hyperlink>
      <w:r w:rsidRPr="00B335DD">
        <w:rPr>
          <w:rFonts w:cs="Times New Roman"/>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6" w:history="1">
        <w:r w:rsidRPr="00B335DD">
          <w:rPr>
            <w:rFonts w:cs="Times New Roman"/>
          </w:rPr>
          <w:t>подпунктами 7</w:t>
        </w:r>
      </w:hyperlink>
      <w:r w:rsidRPr="00B335DD">
        <w:rPr>
          <w:rFonts w:cs="Times New Roman"/>
        </w:rPr>
        <w:t xml:space="preserve"> - </w:t>
      </w:r>
      <w:hyperlink r:id="rId17" w:history="1">
        <w:r w:rsidRPr="00B335DD">
          <w:rPr>
            <w:rFonts w:cs="Times New Roman"/>
          </w:rPr>
          <w:t>9 пункта 2</w:t>
        </w:r>
      </w:hyperlink>
      <w:r w:rsidRPr="00B335DD">
        <w:rPr>
          <w:rFonts w:cs="Times New Roman"/>
        </w:rPr>
        <w:t xml:space="preserve"> настоящих Правил общая площадь жилого помещения, являющегося объектом</w:t>
      </w:r>
      <w:r>
        <w:rPr>
          <w:rFonts w:cs="Times New Roman"/>
        </w:rPr>
        <w:t xml:space="preserve">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335DD" w:rsidRDefault="00B335DD" w:rsidP="00B335DD">
      <w:pPr>
        <w:autoSpaceDE w:val="0"/>
        <w:autoSpaceDN w:val="0"/>
        <w:adjustRightInd w:val="0"/>
        <w:ind w:firstLine="540"/>
        <w:jc w:val="both"/>
        <w:rPr>
          <w:rFonts w:cs="Times New Roman"/>
        </w:rPr>
      </w:pPr>
      <w:r>
        <w:rPr>
          <w:rFonts w:cs="Times New Roman"/>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B335DD" w:rsidRDefault="00B335DD" w:rsidP="00B335DD">
      <w:pPr>
        <w:autoSpaceDE w:val="0"/>
        <w:autoSpaceDN w:val="0"/>
        <w:adjustRightInd w:val="0"/>
        <w:ind w:firstLine="540"/>
        <w:jc w:val="both"/>
        <w:rPr>
          <w:rFonts w:cs="Times New Roman"/>
        </w:rPr>
      </w:pPr>
      <w:r>
        <w:rPr>
          <w:rFonts w:cs="Times New Roman"/>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B335DD" w:rsidRDefault="00B335DD" w:rsidP="00B335DD">
      <w:pPr>
        <w:autoSpaceDE w:val="0"/>
        <w:autoSpaceDN w:val="0"/>
        <w:adjustRightInd w:val="0"/>
        <w:ind w:firstLine="540"/>
        <w:jc w:val="both"/>
        <w:rPr>
          <w:rFonts w:cs="Times New Roman"/>
        </w:rPr>
      </w:pPr>
      <w:r>
        <w:rPr>
          <w:rFonts w:cs="Times New Roman"/>
        </w:rPr>
        <w:t>30 процентов расчетной (средней) стоимости жилья, определяемой в соответствии с требованиями Подпрограммы, - для молодых семей, не имеющих детей;</w:t>
      </w:r>
    </w:p>
    <w:p w:rsidR="00B335DD" w:rsidRDefault="00B335DD" w:rsidP="00B335DD">
      <w:pPr>
        <w:autoSpaceDE w:val="0"/>
        <w:autoSpaceDN w:val="0"/>
        <w:adjustRightInd w:val="0"/>
        <w:ind w:firstLine="540"/>
        <w:jc w:val="both"/>
        <w:rPr>
          <w:rFonts w:cs="Times New Roman"/>
        </w:rPr>
      </w:pPr>
      <w:r>
        <w:rPr>
          <w:rFonts w:cs="Times New Roman"/>
        </w:rPr>
        <w:t>35 процентов расчетной (средней) стоимости жилья, определяемой в соответств</w:t>
      </w:r>
      <w:r w:rsidR="000310C5">
        <w:rPr>
          <w:rFonts w:cs="Times New Roman"/>
        </w:rPr>
        <w:t>ии с требованиями Подпрограммы</w:t>
      </w:r>
      <w:r>
        <w:rPr>
          <w:rFonts w:cs="Times New Roman"/>
        </w:rPr>
        <w:t>,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B335DD" w:rsidRDefault="00B335DD" w:rsidP="00B335DD">
      <w:pPr>
        <w:autoSpaceDE w:val="0"/>
        <w:autoSpaceDN w:val="0"/>
        <w:adjustRightInd w:val="0"/>
        <w:ind w:firstLine="540"/>
        <w:jc w:val="both"/>
        <w:rPr>
          <w:rFonts w:cs="Times New Roman"/>
        </w:rPr>
      </w:pPr>
      <w:r>
        <w:rPr>
          <w:rFonts w:cs="Times New Roman"/>
        </w:rPr>
        <w:lastRenderedPageBreak/>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310C5" w:rsidRDefault="000310C5" w:rsidP="000310C5">
      <w:pPr>
        <w:autoSpaceDE w:val="0"/>
        <w:autoSpaceDN w:val="0"/>
        <w:adjustRightInd w:val="0"/>
        <w:jc w:val="both"/>
        <w:rPr>
          <w:rFonts w:cs="Times New Roman"/>
        </w:rPr>
      </w:pPr>
      <w:r>
        <w:rPr>
          <w:color w:val="000000"/>
          <w:lang w:bidi="ru-RU"/>
        </w:rPr>
        <w:tab/>
      </w:r>
      <w:r w:rsidR="00A41FDD">
        <w:rPr>
          <w:color w:val="000000"/>
          <w:lang w:bidi="ru-RU"/>
        </w:rPr>
        <w:t xml:space="preserve">3. </w:t>
      </w:r>
      <w:r>
        <w:rPr>
          <w:rFonts w:cs="Times New Roman"/>
        </w:rPr>
        <w:t>Участницей мероприятия и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0310C5" w:rsidRDefault="000310C5" w:rsidP="000310C5">
      <w:pPr>
        <w:autoSpaceDE w:val="0"/>
        <w:autoSpaceDN w:val="0"/>
        <w:adjustRightInd w:val="0"/>
        <w:ind w:firstLine="540"/>
        <w:jc w:val="both"/>
        <w:rPr>
          <w:rFonts w:cs="Times New Roman"/>
        </w:rPr>
      </w:pPr>
      <w:r>
        <w:rPr>
          <w:rFonts w:cs="Times New Roman"/>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и Подпрограммы  в Список претендентов на получение социальных выплат в планируемом году не превышает 35 лет;</w:t>
      </w:r>
    </w:p>
    <w:p w:rsidR="000310C5" w:rsidRDefault="000310C5" w:rsidP="000310C5">
      <w:pPr>
        <w:autoSpaceDE w:val="0"/>
        <w:autoSpaceDN w:val="0"/>
        <w:adjustRightInd w:val="0"/>
        <w:ind w:firstLine="540"/>
        <w:jc w:val="both"/>
        <w:rPr>
          <w:rFonts w:cs="Times New Roman"/>
        </w:rPr>
      </w:pPr>
      <w:r>
        <w:rPr>
          <w:rFonts w:cs="Times New Roman"/>
        </w:rPr>
        <w:t xml:space="preserve">2) признание молодой семьи нуждающейся в жилых помещениях в соответствии с </w:t>
      </w:r>
      <w:hyperlink r:id="rId18" w:history="1">
        <w:r w:rsidRPr="000310C5">
          <w:rPr>
            <w:rFonts w:cs="Times New Roman"/>
          </w:rPr>
          <w:t>пунктами 5</w:t>
        </w:r>
      </w:hyperlink>
      <w:r w:rsidRPr="000310C5">
        <w:rPr>
          <w:rFonts w:cs="Times New Roman"/>
        </w:rPr>
        <w:t xml:space="preserve"> - </w:t>
      </w:r>
      <w:hyperlink r:id="rId19" w:history="1">
        <w:r w:rsidRPr="000310C5">
          <w:rPr>
            <w:rFonts w:cs="Times New Roman"/>
          </w:rPr>
          <w:t>8</w:t>
        </w:r>
      </w:hyperlink>
      <w:r>
        <w:rPr>
          <w:rFonts w:cs="Times New Roman"/>
        </w:rPr>
        <w:t>настоящих Правил;</w:t>
      </w:r>
    </w:p>
    <w:p w:rsidR="000310C5" w:rsidRDefault="000310C5" w:rsidP="000310C5">
      <w:pPr>
        <w:autoSpaceDE w:val="0"/>
        <w:autoSpaceDN w:val="0"/>
        <w:adjustRightInd w:val="0"/>
        <w:ind w:firstLine="540"/>
        <w:jc w:val="both"/>
        <w:rPr>
          <w:rFonts w:cs="Times New Roman"/>
        </w:rPr>
      </w:pPr>
      <w:r>
        <w:rPr>
          <w:rFonts w:cs="Times New Roman"/>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имеющая место жительства в Московской области;</w:t>
      </w:r>
    </w:p>
    <w:p w:rsidR="000310C5" w:rsidRDefault="000310C5" w:rsidP="000310C5">
      <w:pPr>
        <w:autoSpaceDE w:val="0"/>
        <w:autoSpaceDN w:val="0"/>
        <w:adjustRightInd w:val="0"/>
        <w:ind w:firstLine="540"/>
        <w:jc w:val="both"/>
        <w:rPr>
          <w:rFonts w:cs="Times New Roman"/>
        </w:rPr>
      </w:pPr>
      <w:r>
        <w:rPr>
          <w:rFonts w:cs="Times New Roman"/>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является добровольным.</w:t>
      </w:r>
    </w:p>
    <w:p w:rsidR="000310C5" w:rsidRDefault="000310C5" w:rsidP="00A41FDD">
      <w:pPr>
        <w:autoSpaceDE w:val="0"/>
        <w:autoSpaceDN w:val="0"/>
        <w:adjustRightInd w:val="0"/>
        <w:ind w:left="360"/>
        <w:jc w:val="center"/>
        <w:outlineLvl w:val="3"/>
        <w:rPr>
          <w:rFonts w:cs="Times New Roman"/>
          <w:color w:val="000000" w:themeColor="text1"/>
        </w:rPr>
      </w:pP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Pr="000E4187" w:rsidRDefault="00A41FDD" w:rsidP="00A41FDD">
      <w:pPr>
        <w:autoSpaceDE w:val="0"/>
        <w:autoSpaceDN w:val="0"/>
        <w:adjustRightInd w:val="0"/>
        <w:jc w:val="center"/>
        <w:outlineLvl w:val="3"/>
        <w:rPr>
          <w:rFonts w:cs="Times New Roman"/>
        </w:rPr>
      </w:pPr>
      <w:r w:rsidRPr="000E4187">
        <w:rPr>
          <w:rFonts w:cs="Times New Roman"/>
        </w:rPr>
        <w:t>в жилых помещениях</w:t>
      </w:r>
    </w:p>
    <w:p w:rsidR="00A41FDD" w:rsidRPr="000E4187" w:rsidRDefault="00A41FDD" w:rsidP="00A41FDD">
      <w:pPr>
        <w:autoSpaceDE w:val="0"/>
        <w:autoSpaceDN w:val="0"/>
        <w:adjustRightInd w:val="0"/>
        <w:jc w:val="center"/>
        <w:outlineLvl w:val="3"/>
        <w:rPr>
          <w:rFonts w:cs="Times New Roman"/>
        </w:rPr>
      </w:pP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5. Для мероприятия и Подпрограммы 2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20" w:history="1">
        <w:r w:rsidRPr="000E4187">
          <w:rPr>
            <w:rFonts w:cs="Times New Roman"/>
          </w:rPr>
          <w:t>статьей 51</w:t>
        </w:r>
      </w:hyperlink>
      <w:r w:rsidRPr="000E4187">
        <w:rPr>
          <w:rFonts w:cs="Times New Roman"/>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w:t>
      </w:r>
      <w:r w:rsidRPr="000E4187">
        <w:rPr>
          <w:rFonts w:cs="Times New Roman"/>
        </w:rPr>
        <w:lastRenderedPageBreak/>
        <w:t>зарегистрированных по месту жительства в данных жилых помещениях (частях жилых помещений), за исключением:</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поднанимателей данного(ых) жилого(ых) помещения(ий)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нанимателей данного(ых) жилого(ых) помещения(ий)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граждан, проживающих в данном(ых) жилом(ых) помещении(ях) индивидуального жилищного фонда по договору безвозмездного 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найма специализированного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поднайма жилого помещения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найма жилого помещения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безвозмездного пользования жилым помещением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найма жилого помещения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1" w:history="1">
        <w:r w:rsidRPr="000E4187">
          <w:rPr>
            <w:rFonts w:cs="Times New Roman"/>
          </w:rPr>
          <w:t>подпунктами 6</w:t>
        </w:r>
      </w:hyperlink>
      <w:r w:rsidRPr="000E4187">
        <w:rPr>
          <w:rFonts w:cs="Times New Roman"/>
        </w:rPr>
        <w:t xml:space="preserve"> и </w:t>
      </w:r>
      <w:hyperlink r:id="rId22" w:history="1">
        <w:r w:rsidRPr="000E4187">
          <w:rPr>
            <w:rFonts w:cs="Times New Roman"/>
          </w:rPr>
          <w:t>9 пункта 2</w:t>
        </w:r>
      </w:hyperlink>
      <w:r w:rsidRPr="000E4187">
        <w:rPr>
          <w:rFonts w:cs="Times New Roman"/>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Молодые семьи, которые с намерением приобретения права участия в мероприятии и Подпрограмме 2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и Подпрограмме 2, не ранее чем через пять лет со дня совершения указанных намеренных действий.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К указанным действиям относятся: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раздел, обмен или мена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перевод пригодного для проживания жилого помещения (части жилого помещения) в нежилое;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w:t>
      </w:r>
      <w:r w:rsidRPr="000E4187">
        <w:rPr>
          <w:rFonts w:cs="Times New Roman"/>
        </w:rPr>
        <w:lastRenderedPageBreak/>
        <w:t>качестве членов своей семьи, за исключением вселения в жилое помещение несовершеннолетних детей;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выход из жилищного, жилищно-строительного или иного специализированного потребительского кооператива с получением пая;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7) расторжение договора социального найма жилого помещения по требованию наймодателя в случаях, определенных Жилищным </w:t>
      </w:r>
      <w:hyperlink r:id="rId23" w:history="1">
        <w:r w:rsidRPr="000E4187">
          <w:rPr>
            <w:rFonts w:cs="Times New Roman"/>
          </w:rPr>
          <w:t>кодексом</w:t>
        </w:r>
      </w:hyperlink>
      <w:r w:rsidRPr="000E4187">
        <w:rPr>
          <w:rFonts w:cs="Times New Roman"/>
        </w:rPr>
        <w:t xml:space="preserve"> Российской Федерации;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0E4187" w:rsidRDefault="000E4187" w:rsidP="00A41FDD">
      <w:pPr>
        <w:autoSpaceDE w:val="0"/>
        <w:autoSpaceDN w:val="0"/>
        <w:adjustRightInd w:val="0"/>
        <w:ind w:firstLine="709"/>
        <w:jc w:val="both"/>
        <w:outlineLvl w:val="3"/>
        <w:rPr>
          <w:rFonts w:cs="Times New Roman"/>
          <w:color w:val="000000" w:themeColor="text1"/>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3. Порядок признания молодых семей участницами</w:t>
      </w:r>
    </w:p>
    <w:p w:rsidR="00BB36D3" w:rsidRPr="00BB36D3" w:rsidRDefault="00BB36D3" w:rsidP="00BB36D3">
      <w:pPr>
        <w:autoSpaceDE w:val="0"/>
        <w:autoSpaceDN w:val="0"/>
        <w:adjustRightInd w:val="0"/>
        <w:jc w:val="center"/>
        <w:rPr>
          <w:rFonts w:cs="Times New Roman"/>
          <w:bCs/>
        </w:rPr>
      </w:pPr>
      <w:r w:rsidRPr="00BB36D3">
        <w:rPr>
          <w:rFonts w:cs="Times New Roman"/>
          <w:bCs/>
        </w:rPr>
        <w:t>мероприятия и Подпрограммы</w:t>
      </w:r>
    </w:p>
    <w:p w:rsidR="00BB36D3" w:rsidRDefault="00BB36D3" w:rsidP="00BB36D3">
      <w:pPr>
        <w:autoSpaceDE w:val="0"/>
        <w:autoSpaceDN w:val="0"/>
        <w:adjustRightInd w:val="0"/>
        <w:jc w:val="both"/>
        <w:rPr>
          <w:rFonts w:cs="Times New Roman"/>
        </w:rPr>
      </w:pPr>
    </w:p>
    <w:p w:rsidR="00BB36D3" w:rsidRDefault="00BB36D3" w:rsidP="00BB36D3">
      <w:pPr>
        <w:autoSpaceDE w:val="0"/>
        <w:autoSpaceDN w:val="0"/>
        <w:adjustRightInd w:val="0"/>
        <w:ind w:firstLine="540"/>
        <w:jc w:val="both"/>
        <w:rPr>
          <w:rFonts w:cs="Times New Roman"/>
        </w:rPr>
      </w:pPr>
      <w:r>
        <w:rPr>
          <w:rFonts w:cs="Times New Roman"/>
        </w:rPr>
        <w:t>9. Признание молодых семей участницами мероприятия и Подпрограммы 2 осуществляется органом местного самоуправления муниципального образования Московской области (далее - уполномоченный орган).</w:t>
      </w:r>
    </w:p>
    <w:p w:rsidR="00BB36D3" w:rsidRDefault="00BB36D3" w:rsidP="00BB36D3">
      <w:pPr>
        <w:autoSpaceDE w:val="0"/>
        <w:autoSpaceDN w:val="0"/>
        <w:adjustRightInd w:val="0"/>
        <w:ind w:firstLine="540"/>
        <w:jc w:val="both"/>
        <w:rPr>
          <w:rFonts w:cs="Times New Roman"/>
        </w:rPr>
      </w:pPr>
      <w:bookmarkStart w:id="2" w:name="Par6"/>
      <w:bookmarkEnd w:id="2"/>
      <w:r>
        <w:rPr>
          <w:rFonts w:cs="Times New Roman"/>
        </w:rPr>
        <w:t>10. В целях признания молодой семьи участницей мероприятия и Подпрограммы 2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r>
        <w:rPr>
          <w:rFonts w:cs="Times New Roman"/>
        </w:rPr>
        <w:t xml:space="preserve">Молодая семья по выбору вправе подать заявление иным способом в соответствии с Федеральным </w:t>
      </w:r>
      <w:hyperlink r:id="rId24" w:history="1">
        <w:r w:rsidRPr="00BB36D3">
          <w:rPr>
            <w:rFonts w:cs="Times New Roman"/>
          </w:rPr>
          <w:t>законом</w:t>
        </w:r>
      </w:hyperlink>
      <w:r>
        <w:rPr>
          <w:rFonts w:cs="Times New Roman"/>
        </w:rPr>
        <w:t xml:space="preserve"> от 27 июля 2010 года №</w:t>
      </w:r>
      <w:r w:rsidRPr="00BB36D3">
        <w:rPr>
          <w:rFonts w:cs="Times New Roman"/>
        </w:rPr>
        <w:t xml:space="preserve"> 210-ФЗ </w:t>
      </w:r>
      <w:r>
        <w:rPr>
          <w:rFonts w:cs="Times New Roman"/>
        </w:rPr>
        <w:t>«</w:t>
      </w:r>
      <w:r w:rsidRPr="00BB36D3">
        <w:rPr>
          <w:rFonts w:cs="Times New Roman"/>
        </w:rPr>
        <w:t>Об организации предоставления государственных и муниципальных услуг</w:t>
      </w:r>
      <w:r>
        <w:rPr>
          <w:rFonts w:cs="Times New Roman"/>
        </w:rPr>
        <w:t>»</w:t>
      </w:r>
      <w:r w:rsidRPr="00BB36D3">
        <w:rPr>
          <w:rFonts w:cs="Times New Roman"/>
        </w:rPr>
        <w:t>.</w:t>
      </w:r>
    </w:p>
    <w:p w:rsidR="00BB36D3" w:rsidRDefault="00BB36D3" w:rsidP="00BB36D3">
      <w:pPr>
        <w:autoSpaceDE w:val="0"/>
        <w:autoSpaceDN w:val="0"/>
        <w:adjustRightInd w:val="0"/>
        <w:spacing w:before="240"/>
        <w:ind w:firstLine="540"/>
        <w:jc w:val="both"/>
        <w:rPr>
          <w:rFonts w:cs="Times New Roman"/>
        </w:rPr>
      </w:pPr>
      <w:r>
        <w:rPr>
          <w:rFonts w:cs="Times New Roman"/>
        </w:rPr>
        <w:t>Предоставление доступа к РПГУ для подачи заявления, документов, информации в электронном виде, а также получение результатов рассмотрения органом местного самоуправления муниципального образования Московской области заявления осуществляется в любом многофункциональном центре, действующем на территории Московской области, независимо от места жительства или места пребывания гражданина.</w:t>
      </w:r>
    </w:p>
    <w:p w:rsidR="00BB36D3" w:rsidRDefault="00BB36D3" w:rsidP="00BB36D3">
      <w:pPr>
        <w:autoSpaceDE w:val="0"/>
        <w:autoSpaceDN w:val="0"/>
        <w:adjustRightInd w:val="0"/>
        <w:ind w:firstLine="540"/>
        <w:jc w:val="both"/>
        <w:rPr>
          <w:rFonts w:cs="Times New Roman"/>
        </w:rPr>
      </w:pPr>
      <w:r>
        <w:rPr>
          <w:rFonts w:cs="Times New Roman"/>
        </w:rPr>
        <w:t>Порядок обеспечения личного приема граждан устанавливается организационно-распорядительным документом органа местного самоуправления муниципального образования Московской области.</w:t>
      </w:r>
    </w:p>
    <w:p w:rsidR="00BB36D3" w:rsidRDefault="00BB36D3" w:rsidP="00BB36D3">
      <w:pPr>
        <w:autoSpaceDE w:val="0"/>
        <w:autoSpaceDN w:val="0"/>
        <w:adjustRightInd w:val="0"/>
        <w:ind w:firstLine="540"/>
        <w:jc w:val="both"/>
        <w:rPr>
          <w:rFonts w:cs="Times New Roman"/>
        </w:rPr>
      </w:pPr>
      <w:r>
        <w:rPr>
          <w:rFonts w:cs="Times New Roman"/>
        </w:rPr>
        <w:t>11. К заявлению прилагаются:</w:t>
      </w:r>
    </w:p>
    <w:p w:rsidR="00BB36D3" w:rsidRDefault="00BB36D3" w:rsidP="00BB36D3">
      <w:pPr>
        <w:autoSpaceDE w:val="0"/>
        <w:autoSpaceDN w:val="0"/>
        <w:adjustRightInd w:val="0"/>
        <w:ind w:firstLine="540"/>
        <w:jc w:val="both"/>
        <w:rPr>
          <w:rFonts w:cs="Times New Roman"/>
        </w:rPr>
      </w:pPr>
      <w:r>
        <w:rPr>
          <w:rFonts w:cs="Times New Roman"/>
        </w:rPr>
        <w:t>1) документы, удостоверяющие личность, гражданство и место жительства членов молодой семьи (паспорт или иной документ, его заменяющий);</w:t>
      </w:r>
    </w:p>
    <w:p w:rsidR="00BB36D3" w:rsidRDefault="00BB36D3" w:rsidP="00BB36D3">
      <w:pPr>
        <w:autoSpaceDE w:val="0"/>
        <w:autoSpaceDN w:val="0"/>
        <w:adjustRightInd w:val="0"/>
        <w:ind w:firstLine="540"/>
        <w:jc w:val="both"/>
        <w:rPr>
          <w:rFonts w:cs="Times New Roman"/>
        </w:rPr>
      </w:pPr>
      <w:r>
        <w:rPr>
          <w:rFonts w:cs="Times New Roman"/>
        </w:rPr>
        <w:lastRenderedPageBreak/>
        <w:t>2) справка из органа, осуществляющего технический учет жилищного фонда Московской области, об имеющемся (имевшемся)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 (в случае регистрации по месту жительства в Московской области до 1998 года).</w:t>
      </w:r>
    </w:p>
    <w:p w:rsidR="00BB36D3" w:rsidRDefault="00BB36D3" w:rsidP="00BB36D3">
      <w:pPr>
        <w:autoSpaceDE w:val="0"/>
        <w:autoSpaceDN w:val="0"/>
        <w:adjustRightInd w:val="0"/>
        <w:ind w:firstLine="540"/>
        <w:jc w:val="both"/>
        <w:rPr>
          <w:rFonts w:cs="Times New Roman"/>
        </w:rPr>
      </w:pPr>
      <w:r>
        <w:rPr>
          <w:rFonts w:cs="Times New Roman"/>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rsidR="00BB36D3" w:rsidRDefault="00BB36D3" w:rsidP="00BB36D3">
      <w:pPr>
        <w:autoSpaceDE w:val="0"/>
        <w:autoSpaceDN w:val="0"/>
        <w:adjustRightInd w:val="0"/>
        <w:ind w:firstLine="540"/>
        <w:jc w:val="both"/>
        <w:rPr>
          <w:rFonts w:cs="Times New Roman"/>
        </w:rPr>
      </w:pPr>
      <w:r>
        <w:rPr>
          <w:rFonts w:cs="Times New Roman"/>
        </w:rPr>
        <w:t>К справке из органа, осуществляющего технический учет жилищного фонда, необходимо предоставить документ,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rsidR="00BB36D3" w:rsidRDefault="00BB36D3" w:rsidP="00BB36D3">
      <w:pPr>
        <w:autoSpaceDE w:val="0"/>
        <w:autoSpaceDN w:val="0"/>
        <w:adjustRightInd w:val="0"/>
        <w:ind w:firstLine="540"/>
        <w:jc w:val="both"/>
        <w:rPr>
          <w:rFonts w:cs="Times New Roman"/>
        </w:rPr>
      </w:pPr>
      <w:r>
        <w:rPr>
          <w:rFonts w:cs="Times New Roman"/>
        </w:rPr>
        <w:t>3) справка уполномоченного органа о получении гражданства Российской Федерации членами молодой семьи (в случае получения гражданства Российской Федерации членами молодой семьи после 01.01.1998);</w:t>
      </w:r>
    </w:p>
    <w:p w:rsidR="00BB36D3" w:rsidRDefault="00BB36D3" w:rsidP="00BB36D3">
      <w:pPr>
        <w:autoSpaceDE w:val="0"/>
        <w:autoSpaceDN w:val="0"/>
        <w:adjustRightInd w:val="0"/>
        <w:ind w:firstLine="540"/>
        <w:jc w:val="both"/>
        <w:rPr>
          <w:rFonts w:cs="Times New Roman"/>
        </w:rPr>
      </w:pPr>
      <w:r>
        <w:rPr>
          <w:rFonts w:cs="Times New Roman"/>
        </w:rPr>
        <w:t>4) копия финансового лицевого счета на жилые помещения, занимаемые членами молодой семьи за последние пять лет, предшествующих подаче заявления о принятии на учет.</w:t>
      </w:r>
    </w:p>
    <w:p w:rsidR="00BB36D3" w:rsidRDefault="00BB36D3" w:rsidP="00BB36D3">
      <w:pPr>
        <w:autoSpaceDE w:val="0"/>
        <w:autoSpaceDN w:val="0"/>
        <w:adjustRightInd w:val="0"/>
        <w:ind w:firstLine="540"/>
        <w:jc w:val="both"/>
        <w:rPr>
          <w:rFonts w:cs="Times New Roman"/>
        </w:rPr>
      </w:pPr>
      <w:r>
        <w:rPr>
          <w:rFonts w:cs="Times New Roman"/>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rsidR="00BB36D3" w:rsidRDefault="00BB36D3" w:rsidP="00BB36D3">
      <w:pPr>
        <w:autoSpaceDE w:val="0"/>
        <w:autoSpaceDN w:val="0"/>
        <w:adjustRightInd w:val="0"/>
        <w:ind w:firstLine="540"/>
        <w:jc w:val="both"/>
        <w:rPr>
          <w:rFonts w:cs="Times New Roman"/>
        </w:rPr>
      </w:pPr>
      <w:r>
        <w:rPr>
          <w:rFonts w:cs="Times New Roman"/>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rsidR="00BB36D3" w:rsidRDefault="00BB36D3" w:rsidP="00BB36D3">
      <w:pPr>
        <w:autoSpaceDE w:val="0"/>
        <w:autoSpaceDN w:val="0"/>
        <w:adjustRightInd w:val="0"/>
        <w:ind w:firstLine="540"/>
        <w:jc w:val="both"/>
        <w:rPr>
          <w:rFonts w:cs="Times New Roman"/>
        </w:rPr>
      </w:pPr>
      <w:r>
        <w:rPr>
          <w:rFonts w:cs="Times New Roman"/>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bookmarkStart w:id="3" w:name="Par20"/>
      <w:bookmarkEnd w:id="3"/>
      <w:r>
        <w:rPr>
          <w:rFonts w:cs="Times New Roman"/>
        </w:rPr>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rsidR="00BB36D3" w:rsidRDefault="00BB36D3" w:rsidP="00BB36D3">
      <w:pPr>
        <w:autoSpaceDE w:val="0"/>
        <w:autoSpaceDN w:val="0"/>
        <w:adjustRightInd w:val="0"/>
        <w:ind w:firstLine="540"/>
        <w:jc w:val="both"/>
        <w:rPr>
          <w:rFonts w:cs="Times New Roman"/>
        </w:rPr>
      </w:pPr>
      <w:r>
        <w:rPr>
          <w:rFonts w:cs="Times New Roman"/>
        </w:rPr>
        <w:t>7) копии правоустанавливающих документов молодой семьи на занимаемое(ые) на праве пользования и принадлежащее(ие) на праве собственности жилое(ые) помещение(я):</w:t>
      </w:r>
    </w:p>
    <w:p w:rsidR="00BB36D3" w:rsidRDefault="00BB36D3" w:rsidP="00BB36D3">
      <w:pPr>
        <w:autoSpaceDE w:val="0"/>
        <w:autoSpaceDN w:val="0"/>
        <w:adjustRightInd w:val="0"/>
        <w:ind w:firstLine="540"/>
        <w:jc w:val="both"/>
        <w:rPr>
          <w:rFonts w:cs="Times New Roman"/>
        </w:rPr>
      </w:pPr>
      <w:r>
        <w:rPr>
          <w:rFonts w:cs="Times New Roman"/>
        </w:rPr>
        <w:t>найма специализированного жилого помещения;</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жилищного фонда коммерческого использования;</w:t>
      </w:r>
    </w:p>
    <w:p w:rsidR="00BB36D3" w:rsidRDefault="00BB36D3" w:rsidP="00BB36D3">
      <w:pPr>
        <w:autoSpaceDE w:val="0"/>
        <w:autoSpaceDN w:val="0"/>
        <w:adjustRightInd w:val="0"/>
        <w:ind w:firstLine="540"/>
        <w:jc w:val="both"/>
        <w:rPr>
          <w:rFonts w:cs="Times New Roman"/>
        </w:rPr>
      </w:pPr>
      <w:r>
        <w:rPr>
          <w:rFonts w:cs="Times New Roman"/>
        </w:rPr>
        <w:t>поднайма жилого помещения жилищного фонда социального использования;</w:t>
      </w:r>
    </w:p>
    <w:p w:rsidR="00BB36D3" w:rsidRDefault="00BB36D3" w:rsidP="00BB36D3">
      <w:pPr>
        <w:autoSpaceDE w:val="0"/>
        <w:autoSpaceDN w:val="0"/>
        <w:adjustRightInd w:val="0"/>
        <w:ind w:firstLine="540"/>
        <w:jc w:val="both"/>
        <w:rPr>
          <w:rFonts w:cs="Times New Roman"/>
        </w:rPr>
      </w:pPr>
      <w:r>
        <w:rPr>
          <w:rFonts w:cs="Times New Roman"/>
        </w:rPr>
        <w:t>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8) документы, подтверждающие несоответствие жилого помещения установленным санитарным и техническим правилам и нормам;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9) медицинское заключение о тяжелой форме хронического заболевания члена молодой семьи, включенного в </w:t>
      </w:r>
      <w:hyperlink r:id="rId25" w:history="1">
        <w:r w:rsidRPr="00BB36D3">
          <w:rPr>
            <w:rFonts w:cs="Times New Roman"/>
          </w:rPr>
          <w:t>перечень</w:t>
        </w:r>
      </w:hyperlink>
      <w:r w:rsidRPr="00BB36D3">
        <w:rPr>
          <w:rFonts w:cs="Times New Roman"/>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rFonts w:cs="Times New Roman"/>
        </w:rPr>
        <w:t>№</w:t>
      </w:r>
      <w:r w:rsidRPr="00BB36D3">
        <w:rPr>
          <w:rFonts w:cs="Times New Roman"/>
        </w:rPr>
        <w:t xml:space="preserve"> 987н </w:t>
      </w:r>
      <w:r>
        <w:rPr>
          <w:rFonts w:cs="Times New Roman"/>
        </w:rPr>
        <w:t>«</w:t>
      </w:r>
      <w:r w:rsidRPr="00BB36D3">
        <w:rPr>
          <w:rFonts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lastRenderedPageBreak/>
        <w:t>10) документы, подтверждающие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свидетельство о перемене фамилии, имени, отчества, судебное решение о признании членом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12)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13) согласие всех членов молодой семьи на обработку персональных данных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bookmarkStart w:id="4" w:name="Par33"/>
      <w:bookmarkEnd w:id="4"/>
      <w:r w:rsidRPr="00BB36D3">
        <w:rPr>
          <w:rFonts w:cs="Times New Roman"/>
        </w:rPr>
        <w:t xml:space="preserve">12. Для участия в мероприятии и Подпрограммев целях использования социальной выплаты в соответствии с </w:t>
      </w:r>
      <w:hyperlink r:id="rId26" w:history="1">
        <w:r w:rsidRPr="00BB36D3">
          <w:rPr>
            <w:rFonts w:cs="Times New Roman"/>
          </w:rPr>
          <w:t>подпунктами 6</w:t>
        </w:r>
      </w:hyperlink>
      <w:r w:rsidRPr="00BB36D3">
        <w:rPr>
          <w:rFonts w:cs="Times New Roman"/>
        </w:rPr>
        <w:t xml:space="preserve">, </w:t>
      </w:r>
      <w:hyperlink r:id="rId27" w:history="1">
        <w:r w:rsidRPr="00BB36D3">
          <w:rPr>
            <w:rFonts w:cs="Times New Roman"/>
          </w:rPr>
          <w:t>9 пункта 2</w:t>
        </w:r>
      </w:hyperlink>
      <w:r w:rsidRPr="00BB36D3">
        <w:rPr>
          <w:rFonts w:cs="Times New Roman"/>
        </w:rPr>
        <w:t xml:space="preserve"> настоящих Правил молодая семья вместо документов, предусмотренных подпунктом 12 пункта 11 Правил, подает в уполномоченный орган следующие документы: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8" w:history="1">
        <w:r w:rsidRPr="00BB36D3">
          <w:rPr>
            <w:rFonts w:cs="Times New Roman"/>
          </w:rPr>
          <w:t>подпунктом 6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 договор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r:id="rId29" w:history="1">
        <w:r w:rsidRPr="00BB36D3">
          <w:rPr>
            <w:rFonts w:cs="Times New Roman"/>
          </w:rPr>
          <w:t>подпунктом 9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При подаче заявления и документов посредством РПГУ представляются электронные образы документов.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13. От имени молодой семьи документы, предусмотренные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14. В случае если члены молодой семьи проживают в разных муниципальных образованиях Московской области, для признания участн</w:t>
      </w:r>
      <w:r>
        <w:rPr>
          <w:rFonts w:cs="Times New Roman"/>
        </w:rPr>
        <w:t>иком мероприятия и Подпрограммы</w:t>
      </w:r>
      <w:r w:rsidRPr="00BB36D3">
        <w:rPr>
          <w:rFonts w:cs="Times New Roman"/>
        </w:rPr>
        <w:t xml:space="preserve"> молодая семья обращается в орган местного самоуправления по месту жительства одного из супругов.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16. 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lastRenderedPageBreak/>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20" w:history="1">
        <w:r w:rsidRPr="00BB36D3">
          <w:rPr>
            <w:rFonts w:cs="Times New Roman"/>
          </w:rPr>
          <w:t>подпунктом 6 пункта 11</w:t>
        </w:r>
      </w:hyperlink>
      <w:r w:rsidRPr="00BB36D3">
        <w:rPr>
          <w:rFonts w:cs="Times New Roman"/>
        </w:rPr>
        <w:t xml:space="preserve"> настоящих Правил. О направлении запроса орган местного самоуправления уведомляет молодую семью.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 случае изменения сведений об участнице мероприятия и Подпрограммы молодая семья обязана подать в уполномоченный орган по месту учета соответствующие документы и (или) их копии, подтверждающие изменение сведений. Уполномоченный орган обязан учесть эти сведения.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19. Уполномоченный орган организует работу по проверке сведений, содержащихся в документах,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20. Датой признания молодой семьи участни</w:t>
      </w:r>
      <w:r>
        <w:rPr>
          <w:rFonts w:cs="Times New Roman"/>
        </w:rPr>
        <w:t xml:space="preserve">цей мероприятия и Подпрограммы </w:t>
      </w:r>
      <w:r w:rsidRPr="00BB36D3">
        <w:rPr>
          <w:rFonts w:cs="Times New Roman"/>
        </w:rPr>
        <w:t xml:space="preserve"> считается дата принятия решения органом местного самоуправления о признании молодой семьи участни</w:t>
      </w:r>
      <w:r>
        <w:rPr>
          <w:rFonts w:cs="Times New Roman"/>
        </w:rPr>
        <w:t xml:space="preserve">цей мероприятия и Подпрограммы </w:t>
      </w:r>
      <w:r w:rsidRPr="00BB36D3">
        <w:rPr>
          <w:rFonts w:cs="Times New Roman"/>
        </w:rPr>
        <w:t>, если иное не указано в решении.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Решение о признании молодой семьи участни</w:t>
      </w:r>
      <w:r>
        <w:rPr>
          <w:rFonts w:cs="Times New Roman"/>
        </w:rPr>
        <w:t>цей мероприятия и Подпрограммы</w:t>
      </w:r>
      <w:r w:rsidRPr="00BB36D3">
        <w:rPr>
          <w:rFonts w:cs="Times New Roman"/>
        </w:rPr>
        <w:t xml:space="preserve">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Уведомление о принятом решении о признании либо об отказе в признании молодой семьи участницей мероприятия и Подпрограммы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направляется гражданину в Личный кабинет на РПГУ не позднее рабочего дня, следующего за днем принятия соответствующего решения.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21. Основаниями для отказа в признании молодой семьи участн</w:t>
      </w:r>
      <w:r>
        <w:rPr>
          <w:rFonts w:cs="Times New Roman"/>
        </w:rPr>
        <w:t>ицей мероприятия и Подпрограммы</w:t>
      </w:r>
      <w:r w:rsidRPr="00BB36D3">
        <w:rPr>
          <w:rFonts w:cs="Times New Roman"/>
        </w:rPr>
        <w:t xml:space="preserve">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несоответствие категории Заявителя кругу лиц, указанных в </w:t>
      </w:r>
      <w:hyperlink r:id="rId30" w:history="1">
        <w:r w:rsidRPr="00BB36D3">
          <w:rPr>
            <w:rFonts w:cs="Times New Roman"/>
          </w:rPr>
          <w:t>пункте 1</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2) несоответствие молодой семьи условиям, указанным в </w:t>
      </w:r>
      <w:hyperlink r:id="rId31"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3) непредставление или представление не в полном объеме документов,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4) несоответствие сведений, содержащихся в заявлении, данным, полученным в порядке межведомственного информационного взаимодействия;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недостоверность сведений, содержащихся в представленных документах;</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6)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w:t>
      </w:r>
      <w:r w:rsidRPr="00BB36D3">
        <w:rPr>
          <w:rFonts w:cs="Times New Roman"/>
        </w:rPr>
        <w:lastRenderedPageBreak/>
        <w:t xml:space="preserve">поддержки семей, имеющих детей, в части погашения обязательств по ипотечным жилищным кредитам, предусмотренных Федеральным </w:t>
      </w:r>
      <w:hyperlink r:id="rId32" w:history="1">
        <w:r w:rsidRPr="00BB36D3">
          <w:rPr>
            <w:rFonts w:cs="Times New Roman"/>
          </w:rPr>
          <w:t>законом</w:t>
        </w:r>
      </w:hyperlink>
      <w:r w:rsidRPr="00BB36D3">
        <w:rPr>
          <w:rFonts w:cs="Times New Roman"/>
        </w:rPr>
        <w:t xml:space="preserve"> от 03.07.2019 </w:t>
      </w:r>
      <w:r>
        <w:rPr>
          <w:rFonts w:cs="Times New Roman"/>
        </w:rPr>
        <w:t>№</w:t>
      </w:r>
      <w:r w:rsidRPr="00BB36D3">
        <w:rPr>
          <w:rFonts w:cs="Times New Roman"/>
        </w:rPr>
        <w:t xml:space="preserve"> 157-ФЗ </w:t>
      </w:r>
      <w:r>
        <w:rPr>
          <w:rFonts w:cs="Times New Roman"/>
        </w:rPr>
        <w:t>«</w:t>
      </w:r>
      <w:r w:rsidRPr="00BB36D3">
        <w:rPr>
          <w:rFonts w:cs="Times New Roman"/>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w:t>
      </w:r>
      <w:r>
        <w:rPr>
          <w:rFonts w:cs="Times New Roman"/>
        </w:rPr>
        <w:t>№</w:t>
      </w:r>
      <w:r w:rsidRPr="00BB36D3">
        <w:rPr>
          <w:rFonts w:cs="Times New Roman"/>
        </w:rPr>
        <w:t xml:space="preserve"> 143-ФЗ </w:t>
      </w:r>
      <w:r>
        <w:rPr>
          <w:rFonts w:cs="Times New Roman"/>
        </w:rPr>
        <w:t>«</w:t>
      </w:r>
      <w:r w:rsidRPr="00BB36D3">
        <w:rPr>
          <w:rFonts w:cs="Times New Roman"/>
        </w:rPr>
        <w:t>Об актах гражданского состояния</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7) отзыв заявления по инициативе молодой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Повторное обращение с заявлением об участии в мероприятии и Подпрограммедопускается после устранения оснований для отказа, предусмотренных настоящим пунктом.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22. Основаниями для исключения молодой семьи из числа участниц мероприятия и Подпрограммы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утрата одного из условий, дающих молодой семье право на участие в мероприятии и Подпрограмме, указанных в </w:t>
      </w:r>
      <w:hyperlink r:id="rId33"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об исключении из числа участниц мероприятия и Подпрограммы, за исключением случая получения молодой семьей социальной выплаты в соответствии с Подпрограммой.</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4. Порядок формирования органами местного самоуправления</w:t>
      </w:r>
    </w:p>
    <w:p w:rsidR="00BB36D3" w:rsidRPr="00BB36D3" w:rsidRDefault="00BB36D3" w:rsidP="00BB36D3">
      <w:pPr>
        <w:autoSpaceDE w:val="0"/>
        <w:autoSpaceDN w:val="0"/>
        <w:adjustRightInd w:val="0"/>
        <w:jc w:val="center"/>
        <w:rPr>
          <w:rFonts w:cs="Times New Roman"/>
          <w:bCs/>
        </w:rPr>
      </w:pPr>
      <w:r w:rsidRPr="00BB36D3">
        <w:rPr>
          <w:rFonts w:cs="Times New Roman"/>
          <w:bCs/>
        </w:rPr>
        <w:t>муниципальных образований Московской области списка молодых</w:t>
      </w:r>
    </w:p>
    <w:p w:rsidR="00BB36D3" w:rsidRPr="00BB36D3" w:rsidRDefault="00BB36D3" w:rsidP="00BB36D3">
      <w:pPr>
        <w:autoSpaceDE w:val="0"/>
        <w:autoSpaceDN w:val="0"/>
        <w:adjustRightInd w:val="0"/>
        <w:jc w:val="center"/>
        <w:rPr>
          <w:rFonts w:cs="Times New Roman"/>
          <w:bCs/>
        </w:rPr>
      </w:pPr>
      <w:r w:rsidRPr="00BB36D3">
        <w:rPr>
          <w:rFonts w:cs="Times New Roman"/>
          <w:bCs/>
        </w:rPr>
        <w:t>семей - участниц мероприятия и Подпрограммы 2, изъявивших</w:t>
      </w:r>
    </w:p>
    <w:p w:rsidR="00BB36D3" w:rsidRPr="00BB36D3" w:rsidRDefault="00BB36D3" w:rsidP="00BB36D3">
      <w:pPr>
        <w:autoSpaceDE w:val="0"/>
        <w:autoSpaceDN w:val="0"/>
        <w:adjustRightInd w:val="0"/>
        <w:jc w:val="center"/>
        <w:rPr>
          <w:rFonts w:cs="Times New Roman"/>
          <w:bCs/>
        </w:rPr>
      </w:pPr>
      <w:r w:rsidRPr="00BB36D3">
        <w:rPr>
          <w:rFonts w:cs="Times New Roman"/>
          <w:bCs/>
        </w:rPr>
        <w:t>желание получить социальную выплату в планируемом году</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ind w:firstLine="540"/>
        <w:jc w:val="both"/>
        <w:rPr>
          <w:rFonts w:cs="Times New Roman"/>
        </w:rPr>
      </w:pPr>
      <w:r w:rsidRPr="00BB36D3">
        <w:rPr>
          <w:rFonts w:cs="Times New Roman"/>
        </w:rPr>
        <w:t>23. Формирование списка молодых семей - участниц мероприятия и Подпрограммы 2, изъявивших желание получить социальную выплату в планируемом году (далее - Список), осуществляется уполномоченным органом.</w:t>
      </w:r>
    </w:p>
    <w:p w:rsidR="00A41FDD" w:rsidRPr="00BB36D3" w:rsidRDefault="00A41FDD" w:rsidP="00A41FDD">
      <w:pPr>
        <w:ind w:firstLine="709"/>
        <w:jc w:val="both"/>
        <w:rPr>
          <w:rFonts w:cs="Times New Roman"/>
        </w:rPr>
      </w:pPr>
      <w:r w:rsidRPr="00BB36D3">
        <w:rPr>
          <w:rFonts w:cs="Times New Roman"/>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Заявление и документы отдел по жилищной политике направляет для рассмотрения в Жилищную комиссию.</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w:t>
      </w:r>
      <w:r w:rsidRPr="00FE54DE">
        <w:rPr>
          <w:rFonts w:cs="Times New Roman"/>
          <w:color w:val="000000" w:themeColor="text1"/>
        </w:rPr>
        <w:lastRenderedPageBreak/>
        <w:t xml:space="preserve">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w:t>
      </w:r>
      <w:r w:rsidRPr="00F0367C">
        <w:rPr>
          <w:rFonts w:cs="Times New Roman"/>
          <w:color w:val="000000" w:themeColor="text1"/>
        </w:rPr>
        <w:lastRenderedPageBreak/>
        <w:t>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 xml:space="preserve">38. Изменения в список претендентов вносятся Государственным заказчиком.Порядок внесения изменений в список претендентов устанавливается Государственным заказчиком. </w:t>
      </w: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lastRenderedPageBreak/>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w:t>
      </w:r>
      <w:r w:rsidRPr="00060955">
        <w:rPr>
          <w:rFonts w:cs="Times New Roman"/>
          <w:color w:val="000000"/>
          <w:lang w:bidi="ru-RU"/>
        </w:rPr>
        <w:lastRenderedPageBreak/>
        <w:t>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34"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t xml:space="preserve">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w:t>
      </w:r>
      <w:r w:rsidRPr="00B81A11">
        <w:rPr>
          <w:rFonts w:cs="Times New Roman"/>
        </w:rPr>
        <w:lastRenderedPageBreak/>
        <w:t>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35"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sidRPr="00F32E92">
        <w:rPr>
          <w:rFonts w:cs="Times New Roman"/>
          <w:color w:val="000000" w:themeColor="text1"/>
        </w:rPr>
        <w:t>в случае рождения(усыновления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lastRenderedPageBreak/>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и производит оформление свидетельств на получение дополнительной 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w:t>
      </w:r>
      <w:r w:rsidRPr="009D669F">
        <w:rPr>
          <w:rFonts w:ascii="Times New Roman" w:hAnsi="Times New Roman" w:cs="Times New Roman"/>
          <w:color w:val="000000" w:themeColor="text1"/>
          <w:sz w:val="24"/>
          <w:szCs w:val="24"/>
        </w:rPr>
        <w:lastRenderedPageBreak/>
        <w:t xml:space="preserve">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lastRenderedPageBreak/>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1048C3">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5" w:name="_Hlk114423581"/>
      <w:r w:rsidRPr="00017372">
        <w:rPr>
          <w:rFonts w:cs="Times New Roman"/>
          <w:bCs/>
        </w:rPr>
        <w:t>без попечения родителей</w:t>
      </w:r>
      <w:bookmarkEnd w:id="5"/>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848" w:type="dxa"/>
        <w:tblInd w:w="-147" w:type="dxa"/>
        <w:tblLayout w:type="fixed"/>
        <w:tblLook w:val="04A0" w:firstRow="1" w:lastRow="0" w:firstColumn="1" w:lastColumn="0" w:noHBand="0" w:noVBand="1"/>
      </w:tblPr>
      <w:tblGrid>
        <w:gridCol w:w="550"/>
        <w:gridCol w:w="2169"/>
        <w:gridCol w:w="1303"/>
        <w:gridCol w:w="1531"/>
        <w:gridCol w:w="1081"/>
        <w:gridCol w:w="53"/>
        <w:gridCol w:w="935"/>
        <w:gridCol w:w="709"/>
        <w:gridCol w:w="709"/>
        <w:gridCol w:w="850"/>
        <w:gridCol w:w="709"/>
        <w:gridCol w:w="851"/>
        <w:gridCol w:w="996"/>
        <w:gridCol w:w="992"/>
        <w:gridCol w:w="803"/>
        <w:gridCol w:w="1607"/>
      </w:tblGrid>
      <w:tr w:rsidR="0099704A" w:rsidRPr="0098666F" w:rsidTr="001C2D96">
        <w:trPr>
          <w:trHeight w:val="111"/>
        </w:trPr>
        <w:tc>
          <w:tcPr>
            <w:tcW w:w="55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169"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607" w:type="dxa"/>
            <w:gridSpan w:val="10"/>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607"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E8714A" w:rsidRPr="0098666F" w:rsidTr="001C2D96">
        <w:trPr>
          <w:trHeight w:val="288"/>
        </w:trPr>
        <w:tc>
          <w:tcPr>
            <w:tcW w:w="550"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2169"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081"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988" w:type="dxa"/>
            <w:gridSpan w:val="2"/>
            <w:tcBorders>
              <w:top w:val="single" w:sz="4" w:space="0" w:color="000000"/>
              <w:bottom w:val="single" w:sz="4" w:space="0" w:color="000000"/>
              <w:right w:val="single" w:sz="4" w:space="0" w:color="auto"/>
            </w:tcBorders>
            <w:shd w:val="clear" w:color="auto" w:fill="auto"/>
          </w:tcPr>
          <w:p w:rsidR="00E8714A" w:rsidRPr="0029345A" w:rsidRDefault="00E8714A" w:rsidP="00BC1F53">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29345A" w:rsidRDefault="00E8714A" w:rsidP="00BC1F5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996" w:type="dxa"/>
            <w:tcBorders>
              <w:bottom w:val="single" w:sz="4" w:space="0" w:color="000000"/>
              <w:right w:val="single" w:sz="4" w:space="0" w:color="000000"/>
            </w:tcBorders>
            <w:shd w:val="clear" w:color="auto" w:fill="auto"/>
          </w:tcPr>
          <w:p w:rsidR="00E8714A" w:rsidRPr="0029345A" w:rsidRDefault="00E8714A"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tcBorders>
              <w:bottom w:val="single" w:sz="4" w:space="0" w:color="000000"/>
              <w:right w:val="single" w:sz="4" w:space="0" w:color="000000"/>
            </w:tcBorders>
            <w:shd w:val="clear" w:color="auto" w:fill="auto"/>
          </w:tcPr>
          <w:p w:rsidR="00E8714A" w:rsidRPr="0029345A" w:rsidRDefault="00E8714A"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tcBorders>
              <w:bottom w:val="single" w:sz="4" w:space="0" w:color="000000"/>
              <w:right w:val="single" w:sz="4" w:space="0" w:color="000000"/>
            </w:tcBorders>
            <w:shd w:val="clear" w:color="auto" w:fill="auto"/>
          </w:tcPr>
          <w:p w:rsidR="00E8714A" w:rsidRPr="0029345A" w:rsidRDefault="00E8714A" w:rsidP="0044368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607" w:type="dxa"/>
            <w:vMerge/>
            <w:tcBorders>
              <w:left w:val="single" w:sz="4" w:space="0" w:color="000000"/>
              <w:bottom w:val="single" w:sz="4" w:space="0" w:color="auto"/>
              <w:right w:val="single" w:sz="4" w:space="0" w:color="000000"/>
            </w:tcBorders>
          </w:tcPr>
          <w:p w:rsidR="00E8714A" w:rsidRPr="0098666F" w:rsidRDefault="00E8714A" w:rsidP="0098666F">
            <w:pPr>
              <w:widowControl w:val="0"/>
              <w:suppressAutoHyphens/>
              <w:rPr>
                <w:rFonts w:cs="Times New Roman"/>
                <w:color w:val="000000"/>
                <w:sz w:val="18"/>
                <w:szCs w:val="18"/>
              </w:rPr>
            </w:pPr>
          </w:p>
        </w:tc>
      </w:tr>
      <w:tr w:rsidR="00E8714A" w:rsidRPr="0098666F" w:rsidTr="001C2D96">
        <w:trPr>
          <w:trHeight w:val="57"/>
        </w:trPr>
        <w:tc>
          <w:tcPr>
            <w:tcW w:w="550" w:type="dxa"/>
            <w:tcBorders>
              <w:left w:val="single" w:sz="4" w:space="0" w:color="000000"/>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69" w:type="dxa"/>
            <w:tcBorders>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3" w:type="dxa"/>
            <w:tcBorders>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081"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6</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7</w:t>
            </w:r>
          </w:p>
        </w:tc>
        <w:tc>
          <w:tcPr>
            <w:tcW w:w="996"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8</w:t>
            </w:r>
          </w:p>
        </w:tc>
        <w:tc>
          <w:tcPr>
            <w:tcW w:w="992"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9</w:t>
            </w:r>
          </w:p>
        </w:tc>
        <w:tc>
          <w:tcPr>
            <w:tcW w:w="803"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10</w:t>
            </w:r>
          </w:p>
        </w:tc>
        <w:tc>
          <w:tcPr>
            <w:tcW w:w="1607" w:type="dxa"/>
            <w:tcBorders>
              <w:top w:val="single" w:sz="4" w:space="0" w:color="auto"/>
              <w:bottom w:val="single" w:sz="4" w:space="0" w:color="auto"/>
              <w:right w:val="single" w:sz="4" w:space="0" w:color="000000"/>
            </w:tcBorders>
            <w:shd w:val="clear" w:color="auto" w:fill="auto"/>
          </w:tcPr>
          <w:p w:rsidR="00E8714A" w:rsidRPr="0098666F" w:rsidRDefault="00E8714A"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E8714A" w:rsidRPr="0098666F" w:rsidTr="001C2D96">
        <w:trPr>
          <w:trHeight w:val="57"/>
        </w:trPr>
        <w:tc>
          <w:tcPr>
            <w:tcW w:w="55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16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0805EA" w:rsidRDefault="00E8714A" w:rsidP="000805EA">
            <w:pPr>
              <w:widowControl w:val="0"/>
              <w:suppressAutoHyphens/>
              <w:jc w:val="center"/>
              <w:rPr>
                <w:rFonts w:cs="Times New Roman"/>
                <w:sz w:val="18"/>
                <w:szCs w:val="18"/>
              </w:rPr>
            </w:pPr>
            <w:r w:rsidRPr="00316E05">
              <w:rPr>
                <w:rFonts w:cs="Times New Roman"/>
                <w:sz w:val="18"/>
                <w:szCs w:val="18"/>
              </w:rPr>
              <w:t>2023-202</w:t>
            </w:r>
            <w:r w:rsidR="000805EA">
              <w:rPr>
                <w:rFonts w:cs="Times New Roman"/>
                <w:sz w:val="18"/>
                <w:szCs w:val="18"/>
              </w:rPr>
              <w:t>6</w:t>
            </w:r>
          </w:p>
        </w:tc>
        <w:tc>
          <w:tcPr>
            <w:tcW w:w="1531" w:type="dxa"/>
            <w:tcBorders>
              <w:top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000000"/>
              <w:bottom w:val="single" w:sz="4" w:space="0" w:color="000000"/>
              <w:right w:val="single" w:sz="4" w:space="0" w:color="000000"/>
            </w:tcBorders>
            <w:shd w:val="clear" w:color="auto" w:fill="auto"/>
          </w:tcPr>
          <w:p w:rsidR="00E8714A" w:rsidRPr="00A3467C" w:rsidRDefault="001C2D96" w:rsidP="005D4339">
            <w:pPr>
              <w:widowControl w:val="0"/>
              <w:suppressAutoHyphens/>
              <w:jc w:val="center"/>
              <w:rPr>
                <w:rFonts w:cs="Times New Roman"/>
                <w:color w:val="FF0000"/>
                <w:sz w:val="18"/>
                <w:szCs w:val="18"/>
              </w:rPr>
            </w:pPr>
            <w:r w:rsidRPr="001C2D96">
              <w:rPr>
                <w:rFonts w:cs="Times New Roman"/>
                <w:sz w:val="18"/>
                <w:szCs w:val="18"/>
              </w:rPr>
              <w:t>215395,00</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A3467C"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3D538C" w:rsidP="001C2D96">
            <w:pPr>
              <w:widowControl w:val="0"/>
              <w:suppressAutoHyphens/>
              <w:jc w:val="center"/>
              <w:rPr>
                <w:rFonts w:cs="Times New Roman"/>
                <w:color w:val="000000"/>
                <w:sz w:val="18"/>
                <w:szCs w:val="18"/>
              </w:rPr>
            </w:pPr>
            <w:r>
              <w:rPr>
                <w:rFonts w:cs="Times New Roman"/>
                <w:color w:val="000000"/>
                <w:sz w:val="18"/>
                <w:szCs w:val="18"/>
              </w:rPr>
              <w:t>5</w:t>
            </w:r>
            <w:r w:rsidR="001C2D96">
              <w:rPr>
                <w:rFonts w:cs="Times New Roman"/>
                <w:color w:val="000000"/>
                <w:sz w:val="18"/>
                <w:szCs w:val="18"/>
              </w:rPr>
              <w:t>6</w:t>
            </w:r>
            <w:r>
              <w:rPr>
                <w:rFonts w:cs="Times New Roman"/>
                <w:color w:val="000000"/>
                <w:sz w:val="18"/>
                <w:szCs w:val="18"/>
              </w:rPr>
              <w:t>699,00</w:t>
            </w:r>
          </w:p>
        </w:tc>
        <w:tc>
          <w:tcPr>
            <w:tcW w:w="996" w:type="dxa"/>
            <w:tcBorders>
              <w:top w:val="single" w:sz="4" w:space="0" w:color="000000"/>
              <w:bottom w:val="single" w:sz="4" w:space="0" w:color="000000"/>
              <w:right w:val="single" w:sz="4" w:space="0" w:color="000000"/>
            </w:tcBorders>
            <w:shd w:val="clear" w:color="auto" w:fill="auto"/>
          </w:tcPr>
          <w:p w:rsidR="00E8714A" w:rsidRPr="0098666F" w:rsidRDefault="003D538C"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000000"/>
              <w:bottom w:val="single" w:sz="4" w:space="0" w:color="000000"/>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00E8714A" w:rsidRPr="0098666F">
              <w:rPr>
                <w:rFonts w:cs="Times New Roman"/>
                <w:color w:val="000000"/>
                <w:sz w:val="18"/>
                <w:szCs w:val="18"/>
              </w:rPr>
              <w:t>,00</w:t>
            </w:r>
          </w:p>
        </w:tc>
        <w:tc>
          <w:tcPr>
            <w:tcW w:w="803" w:type="dxa"/>
            <w:tcBorders>
              <w:top w:val="single" w:sz="4" w:space="0" w:color="000000"/>
              <w:bottom w:val="single" w:sz="4" w:space="0" w:color="auto"/>
              <w:right w:val="single" w:sz="4" w:space="0" w:color="000000"/>
            </w:tcBorders>
            <w:shd w:val="clear" w:color="auto" w:fill="auto"/>
          </w:tcPr>
          <w:p w:rsidR="00E8714A" w:rsidRPr="00941558" w:rsidRDefault="00E8714A"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val="restart"/>
            <w:tcBorders>
              <w:top w:val="single" w:sz="4" w:space="0" w:color="auto"/>
              <w:right w:val="single" w:sz="4" w:space="0" w:color="000000"/>
            </w:tcBorders>
            <w:shd w:val="clear" w:color="auto" w:fill="auto"/>
          </w:tcPr>
          <w:p w:rsidR="00E8714A" w:rsidRPr="0099704A" w:rsidRDefault="00E8714A" w:rsidP="005D4339">
            <w:pPr>
              <w:widowControl w:val="0"/>
              <w:suppressAutoHyphens/>
              <w:jc w:val="center"/>
              <w:rPr>
                <w:rFonts w:cs="Times New Roman"/>
                <w:color w:val="000000"/>
                <w:sz w:val="18"/>
                <w:szCs w:val="18"/>
              </w:rPr>
            </w:pPr>
            <w:r>
              <w:rPr>
                <w:rFonts w:cs="Times New Roman"/>
                <w:color w:val="000000"/>
                <w:sz w:val="18"/>
                <w:szCs w:val="18"/>
              </w:rPr>
              <w:t>Х</w:t>
            </w:r>
          </w:p>
        </w:tc>
      </w:tr>
      <w:tr w:rsidR="00E8714A" w:rsidRPr="0098666F" w:rsidTr="001C2D96">
        <w:trPr>
          <w:trHeight w:val="960"/>
        </w:trPr>
        <w:tc>
          <w:tcPr>
            <w:tcW w:w="550"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169"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E8714A" w:rsidRPr="001C2D96" w:rsidRDefault="00E8714A" w:rsidP="005D4339">
            <w:pPr>
              <w:widowControl w:val="0"/>
              <w:suppressAutoHyphens/>
              <w:jc w:val="center"/>
              <w:rPr>
                <w:rFonts w:cs="Times New Roman"/>
                <w:sz w:val="18"/>
                <w:szCs w:val="18"/>
              </w:rPr>
            </w:pPr>
            <w:r w:rsidRPr="001C2D96">
              <w:rPr>
                <w:rFonts w:cs="Times New Roman"/>
                <w:sz w:val="18"/>
                <w:szCs w:val="18"/>
              </w:rPr>
              <w:t>0,00</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03" w:type="dxa"/>
            <w:tcBorders>
              <w:top w:val="single" w:sz="4" w:space="0" w:color="auto"/>
              <w:bottom w:val="single" w:sz="4" w:space="0" w:color="000000"/>
              <w:right w:val="single" w:sz="4" w:space="0" w:color="000000"/>
            </w:tcBorders>
            <w:shd w:val="clear" w:color="auto" w:fill="auto"/>
          </w:tcPr>
          <w:p w:rsidR="00E8714A" w:rsidRPr="00941558" w:rsidRDefault="00E8714A"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tcBorders>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p>
        </w:tc>
      </w:tr>
      <w:tr w:rsidR="00A3467C" w:rsidRPr="0098666F" w:rsidTr="001C2D96">
        <w:trPr>
          <w:trHeight w:val="720"/>
        </w:trPr>
        <w:tc>
          <w:tcPr>
            <w:tcW w:w="550"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2169"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A3467C" w:rsidRPr="001C2D96" w:rsidRDefault="001C2D96" w:rsidP="00A3467C">
            <w:pPr>
              <w:widowControl w:val="0"/>
              <w:suppressAutoHyphens/>
              <w:jc w:val="center"/>
              <w:rPr>
                <w:rFonts w:cs="Times New Roman"/>
                <w:sz w:val="18"/>
                <w:szCs w:val="18"/>
              </w:rPr>
            </w:pPr>
            <w:r w:rsidRPr="001C2D96">
              <w:rPr>
                <w:rFonts w:cs="Times New Roman"/>
                <w:sz w:val="18"/>
                <w:szCs w:val="18"/>
              </w:rPr>
              <w:t>215395,00</w:t>
            </w:r>
          </w:p>
        </w:tc>
        <w:tc>
          <w:tcPr>
            <w:tcW w:w="988" w:type="dxa"/>
            <w:gridSpan w:val="2"/>
            <w:tcBorders>
              <w:top w:val="single" w:sz="4" w:space="0" w:color="000000"/>
              <w:bottom w:val="single" w:sz="4" w:space="0" w:color="000000"/>
              <w:right w:val="single" w:sz="4" w:space="0" w:color="auto"/>
            </w:tcBorders>
            <w:shd w:val="clear" w:color="auto" w:fill="auto"/>
          </w:tcPr>
          <w:p w:rsidR="00A3467C" w:rsidRPr="001C2D96" w:rsidRDefault="00A3467C" w:rsidP="00A3467C">
            <w:pPr>
              <w:widowControl w:val="0"/>
              <w:suppressAutoHyphens/>
              <w:jc w:val="center"/>
              <w:rPr>
                <w:rFonts w:cs="Times New Roman"/>
                <w:sz w:val="18"/>
                <w:szCs w:val="18"/>
              </w:rPr>
            </w:pPr>
            <w:r w:rsidRPr="001C2D96">
              <w:rPr>
                <w:rFonts w:cs="Times New Roman"/>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A3467C" w:rsidRPr="0098666F" w:rsidRDefault="00A3467C" w:rsidP="001C2D96">
            <w:pPr>
              <w:widowControl w:val="0"/>
              <w:suppressAutoHyphens/>
              <w:jc w:val="center"/>
              <w:rPr>
                <w:rFonts w:cs="Times New Roman"/>
                <w:color w:val="000000"/>
                <w:sz w:val="18"/>
                <w:szCs w:val="18"/>
              </w:rPr>
            </w:pPr>
            <w:r>
              <w:rPr>
                <w:rFonts w:cs="Times New Roman"/>
                <w:color w:val="000000"/>
                <w:sz w:val="18"/>
                <w:szCs w:val="18"/>
              </w:rPr>
              <w:t>5</w:t>
            </w:r>
            <w:r w:rsidR="001C2D96">
              <w:rPr>
                <w:rFonts w:cs="Times New Roman"/>
                <w:color w:val="000000"/>
                <w:sz w:val="18"/>
                <w:szCs w:val="18"/>
              </w:rPr>
              <w:t>6</w:t>
            </w:r>
            <w:r>
              <w:rPr>
                <w:rFonts w:cs="Times New Roman"/>
                <w:color w:val="000000"/>
                <w:sz w:val="18"/>
                <w:szCs w:val="18"/>
              </w:rPr>
              <w:t>699,00</w:t>
            </w:r>
          </w:p>
        </w:tc>
        <w:tc>
          <w:tcPr>
            <w:tcW w:w="996"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auto"/>
              <w:right w:val="single" w:sz="4" w:space="0" w:color="000000"/>
            </w:tcBorders>
            <w:shd w:val="clear" w:color="auto" w:fill="auto"/>
          </w:tcPr>
          <w:p w:rsidR="00A3467C" w:rsidRPr="00941558" w:rsidRDefault="00A3467C"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p>
        </w:tc>
      </w:tr>
      <w:tr w:rsidR="00A3467C" w:rsidRPr="0098666F" w:rsidTr="001C2D96">
        <w:trPr>
          <w:trHeight w:val="57"/>
        </w:trPr>
        <w:tc>
          <w:tcPr>
            <w:tcW w:w="550" w:type="dxa"/>
            <w:vMerge w:val="restart"/>
            <w:tcBorders>
              <w:left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 1.1</w:t>
            </w:r>
          </w:p>
        </w:tc>
        <w:tc>
          <w:tcPr>
            <w:tcW w:w="2169" w:type="dxa"/>
            <w:vMerge w:val="restart"/>
            <w:tcBorders>
              <w:left w:val="single" w:sz="4" w:space="0" w:color="000000"/>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left w:val="single" w:sz="4" w:space="0" w:color="000000"/>
              <w:bottom w:val="single" w:sz="4" w:space="0" w:color="000000"/>
              <w:right w:val="single" w:sz="4" w:space="0" w:color="000000"/>
            </w:tcBorders>
            <w:shd w:val="clear" w:color="auto" w:fill="auto"/>
          </w:tcPr>
          <w:p w:rsidR="00A3467C" w:rsidRPr="000805EA" w:rsidRDefault="00A3467C" w:rsidP="00A3467C">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6</w:t>
            </w:r>
          </w:p>
        </w:tc>
        <w:tc>
          <w:tcPr>
            <w:tcW w:w="1531"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bottom w:val="single" w:sz="4" w:space="0" w:color="000000"/>
              <w:right w:val="single" w:sz="4" w:space="0" w:color="000000"/>
            </w:tcBorders>
            <w:shd w:val="clear" w:color="auto" w:fill="auto"/>
          </w:tcPr>
          <w:p w:rsidR="00A3467C" w:rsidRPr="00A3467C" w:rsidRDefault="001F0914" w:rsidP="00A3467C">
            <w:pPr>
              <w:widowControl w:val="0"/>
              <w:suppressAutoHyphens/>
              <w:jc w:val="center"/>
              <w:rPr>
                <w:rFonts w:cs="Times New Roman"/>
                <w:color w:val="FF0000"/>
                <w:sz w:val="18"/>
                <w:szCs w:val="18"/>
              </w:rPr>
            </w:pPr>
            <w:r w:rsidRPr="001F0914">
              <w:rPr>
                <w:rFonts w:cs="Times New Roman"/>
                <w:sz w:val="18"/>
                <w:szCs w:val="18"/>
              </w:rPr>
              <w:t>144062,00</w:t>
            </w:r>
          </w:p>
        </w:tc>
        <w:tc>
          <w:tcPr>
            <w:tcW w:w="988" w:type="dxa"/>
            <w:gridSpan w:val="2"/>
            <w:tcBorders>
              <w:top w:val="single" w:sz="4" w:space="0" w:color="000000"/>
              <w:bottom w:val="single" w:sz="4" w:space="0" w:color="000000"/>
              <w:right w:val="single" w:sz="4" w:space="0" w:color="auto"/>
            </w:tcBorders>
            <w:shd w:val="clear" w:color="auto" w:fill="auto"/>
          </w:tcPr>
          <w:p w:rsidR="00A3467C" w:rsidRPr="0098666F" w:rsidRDefault="00A3467C" w:rsidP="00A3467C">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21033,00</w:t>
            </w:r>
          </w:p>
        </w:tc>
        <w:tc>
          <w:tcPr>
            <w:tcW w:w="996"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39629,00</w:t>
            </w:r>
          </w:p>
        </w:tc>
        <w:tc>
          <w:tcPr>
            <w:tcW w:w="992"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000000"/>
            </w:tcBorders>
            <w:shd w:val="clear" w:color="auto" w:fill="auto"/>
          </w:tcPr>
          <w:p w:rsidR="00A3467C" w:rsidRPr="00941558" w:rsidRDefault="00A3467C"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val="restart"/>
            <w:tcBorders>
              <w:left w:val="single" w:sz="4" w:space="0" w:color="000000"/>
              <w:bottom w:val="single" w:sz="4" w:space="0" w:color="auto"/>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C90302" w:rsidRPr="0098666F" w:rsidTr="001C2D96">
        <w:trPr>
          <w:trHeight w:val="960"/>
        </w:trPr>
        <w:tc>
          <w:tcPr>
            <w:tcW w:w="550" w:type="dxa"/>
            <w:vMerge/>
            <w:tcBorders>
              <w:left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2169"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C90302" w:rsidRPr="001C2D96" w:rsidRDefault="00C90302" w:rsidP="004E5667">
            <w:pPr>
              <w:widowControl w:val="0"/>
              <w:suppressAutoHyphens/>
              <w:jc w:val="center"/>
              <w:rPr>
                <w:rFonts w:cs="Times New Roman"/>
                <w:sz w:val="18"/>
                <w:szCs w:val="18"/>
              </w:rPr>
            </w:pPr>
            <w:r w:rsidRPr="001C2D96">
              <w:rPr>
                <w:rFonts w:cs="Times New Roman"/>
                <w:sz w:val="18"/>
                <w:szCs w:val="18"/>
              </w:rPr>
              <w:t>0,00</w:t>
            </w:r>
          </w:p>
        </w:tc>
        <w:tc>
          <w:tcPr>
            <w:tcW w:w="988" w:type="dxa"/>
            <w:gridSpan w:val="2"/>
            <w:tcBorders>
              <w:top w:val="single" w:sz="4" w:space="0" w:color="000000"/>
              <w:bottom w:val="single" w:sz="4" w:space="0" w:color="000000"/>
              <w:right w:val="single" w:sz="4" w:space="0" w:color="auto"/>
            </w:tcBorders>
            <w:shd w:val="clear" w:color="auto" w:fill="auto"/>
          </w:tcPr>
          <w:p w:rsidR="00C90302" w:rsidRPr="0098666F" w:rsidRDefault="00C90302"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03" w:type="dxa"/>
            <w:tcBorders>
              <w:top w:val="single" w:sz="4" w:space="0" w:color="auto"/>
              <w:bottom w:val="single" w:sz="4" w:space="0" w:color="auto"/>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r>
      <w:tr w:rsidR="00C90302" w:rsidRPr="000A4DB1" w:rsidTr="001C2D96">
        <w:trPr>
          <w:trHeight w:val="434"/>
        </w:trPr>
        <w:tc>
          <w:tcPr>
            <w:tcW w:w="550" w:type="dxa"/>
            <w:vMerge/>
            <w:tcBorders>
              <w:left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2169"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C90302" w:rsidRPr="001F0914" w:rsidRDefault="001F0914" w:rsidP="007D6CFB">
            <w:pPr>
              <w:widowControl w:val="0"/>
              <w:suppressAutoHyphens/>
              <w:jc w:val="center"/>
              <w:rPr>
                <w:rFonts w:cs="Times New Roman"/>
                <w:sz w:val="18"/>
                <w:szCs w:val="18"/>
              </w:rPr>
            </w:pPr>
            <w:r w:rsidRPr="001F0914">
              <w:rPr>
                <w:rFonts w:cs="Times New Roman"/>
                <w:sz w:val="18"/>
                <w:szCs w:val="18"/>
              </w:rPr>
              <w:t>144062,00</w:t>
            </w:r>
          </w:p>
        </w:tc>
        <w:tc>
          <w:tcPr>
            <w:tcW w:w="988" w:type="dxa"/>
            <w:gridSpan w:val="2"/>
            <w:tcBorders>
              <w:top w:val="single" w:sz="4" w:space="0" w:color="000000"/>
              <w:bottom w:val="single" w:sz="4" w:space="0" w:color="000000"/>
              <w:right w:val="single" w:sz="4" w:space="0" w:color="auto"/>
            </w:tcBorders>
            <w:shd w:val="clear" w:color="auto" w:fill="auto"/>
          </w:tcPr>
          <w:p w:rsidR="00C90302" w:rsidRPr="0098666F" w:rsidRDefault="00A3467C" w:rsidP="002A7C2F">
            <w:pPr>
              <w:widowControl w:val="0"/>
              <w:suppressAutoHyphens/>
              <w:jc w:val="center"/>
              <w:rPr>
                <w:rFonts w:cs="Times New Roman"/>
                <w:color w:val="000000"/>
                <w:sz w:val="18"/>
                <w:szCs w:val="18"/>
              </w:rPr>
            </w:pPr>
            <w:r w:rsidRPr="001F0914">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0302" w:rsidRPr="0098666F" w:rsidRDefault="002357D0" w:rsidP="004E5667">
            <w:pPr>
              <w:widowControl w:val="0"/>
              <w:suppressAutoHyphens/>
              <w:jc w:val="center"/>
              <w:rPr>
                <w:rFonts w:cs="Times New Roman"/>
                <w:color w:val="000000"/>
                <w:sz w:val="18"/>
                <w:szCs w:val="18"/>
              </w:rPr>
            </w:pPr>
            <w:r>
              <w:rPr>
                <w:rFonts w:cs="Times New Roman"/>
                <w:color w:val="000000"/>
                <w:sz w:val="18"/>
                <w:szCs w:val="18"/>
              </w:rPr>
              <w:t>21033,00</w:t>
            </w:r>
          </w:p>
        </w:tc>
        <w:tc>
          <w:tcPr>
            <w:tcW w:w="996" w:type="dxa"/>
            <w:tcBorders>
              <w:bottom w:val="single" w:sz="4" w:space="0" w:color="000000"/>
              <w:right w:val="single" w:sz="4" w:space="0" w:color="000000"/>
            </w:tcBorders>
            <w:shd w:val="clear" w:color="auto" w:fill="auto"/>
          </w:tcPr>
          <w:p w:rsidR="00C90302" w:rsidRPr="0098666F" w:rsidRDefault="002357D0" w:rsidP="004E5667">
            <w:pPr>
              <w:widowControl w:val="0"/>
              <w:suppressAutoHyphens/>
              <w:jc w:val="center"/>
              <w:rPr>
                <w:rFonts w:cs="Times New Roman"/>
                <w:color w:val="000000"/>
                <w:sz w:val="18"/>
                <w:szCs w:val="18"/>
              </w:rPr>
            </w:pPr>
            <w:r>
              <w:rPr>
                <w:rFonts w:cs="Times New Roman"/>
                <w:color w:val="000000"/>
                <w:sz w:val="18"/>
                <w:szCs w:val="18"/>
              </w:rPr>
              <w:t>39629,00</w:t>
            </w:r>
          </w:p>
        </w:tc>
        <w:tc>
          <w:tcPr>
            <w:tcW w:w="992" w:type="dxa"/>
            <w:tcBorders>
              <w:bottom w:val="single" w:sz="4" w:space="0" w:color="000000"/>
              <w:right w:val="single" w:sz="4" w:space="0" w:color="000000"/>
            </w:tcBorders>
            <w:shd w:val="clear" w:color="auto" w:fill="auto"/>
          </w:tcPr>
          <w:p w:rsidR="00C90302" w:rsidRPr="0098666F" w:rsidRDefault="002357D0" w:rsidP="004E5667">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000000"/>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tcBorders>
              <w:left w:val="single" w:sz="4" w:space="0" w:color="000000"/>
              <w:bottom w:val="single" w:sz="4" w:space="0" w:color="auto"/>
              <w:right w:val="single" w:sz="4" w:space="0" w:color="000000"/>
            </w:tcBorders>
          </w:tcPr>
          <w:p w:rsidR="00C90302" w:rsidRPr="0098666F" w:rsidRDefault="00C90302" w:rsidP="004E5667">
            <w:pPr>
              <w:widowControl w:val="0"/>
              <w:suppressAutoHyphens/>
              <w:rPr>
                <w:rFonts w:cs="Times New Roman"/>
                <w:color w:val="000000"/>
                <w:sz w:val="18"/>
                <w:szCs w:val="18"/>
              </w:rPr>
            </w:pPr>
          </w:p>
        </w:tc>
      </w:tr>
      <w:tr w:rsidR="00C90302" w:rsidRPr="0098666F" w:rsidTr="001C2D96">
        <w:trPr>
          <w:trHeight w:val="360"/>
        </w:trPr>
        <w:tc>
          <w:tcPr>
            <w:tcW w:w="550" w:type="dxa"/>
            <w:vMerge/>
            <w:tcBorders>
              <w:left w:val="single" w:sz="4" w:space="0" w:color="000000"/>
              <w:right w:val="single" w:sz="4" w:space="0" w:color="000000"/>
            </w:tcBorders>
          </w:tcPr>
          <w:p w:rsidR="00C90302" w:rsidRPr="0098666F" w:rsidRDefault="00C90302" w:rsidP="0099704A">
            <w:pPr>
              <w:widowControl w:val="0"/>
              <w:suppressAutoHyphens/>
              <w:rPr>
                <w:rFonts w:cs="Times New Roman"/>
                <w:color w:val="000000"/>
                <w:sz w:val="18"/>
                <w:szCs w:val="18"/>
              </w:rPr>
            </w:pPr>
          </w:p>
        </w:tc>
        <w:tc>
          <w:tcPr>
            <w:tcW w:w="2169" w:type="dxa"/>
            <w:vMerge w:val="restart"/>
            <w:tcBorders>
              <w:left w:val="single" w:sz="4" w:space="0" w:color="000000"/>
              <w:bottom w:val="single" w:sz="4" w:space="0" w:color="000000"/>
              <w:right w:val="single" w:sz="4" w:space="0" w:color="000000"/>
            </w:tcBorders>
            <w:shd w:val="clear" w:color="auto" w:fill="auto"/>
          </w:tcPr>
          <w:p w:rsidR="00C90302" w:rsidRPr="0098666F" w:rsidRDefault="00C90302"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t>в отчетном финансовом году</w:t>
            </w:r>
            <w:r w:rsidRPr="0098666F">
              <w:rPr>
                <w:rFonts w:cs="Times New Roman"/>
                <w:color w:val="000000"/>
                <w:sz w:val="18"/>
                <w:szCs w:val="18"/>
              </w:rPr>
              <w:t>, человек</w:t>
            </w:r>
          </w:p>
        </w:tc>
        <w:tc>
          <w:tcPr>
            <w:tcW w:w="1303" w:type="dxa"/>
            <w:vMerge w:val="restart"/>
            <w:tcBorders>
              <w:left w:val="single" w:sz="4" w:space="0" w:color="000000"/>
              <w:bottom w:val="single" w:sz="4" w:space="0" w:color="000000"/>
              <w:right w:val="single" w:sz="4" w:space="0" w:color="000000"/>
            </w:tcBorders>
            <w:shd w:val="clear" w:color="auto" w:fill="auto"/>
          </w:tcPr>
          <w:p w:rsidR="00C90302" w:rsidRDefault="00C90302" w:rsidP="0099704A">
            <w:pPr>
              <w:jc w:val="center"/>
            </w:pPr>
            <w:r w:rsidRPr="00394B53">
              <w:rPr>
                <w:rFonts w:cs="Times New Roman"/>
                <w:color w:val="000000"/>
                <w:sz w:val="18"/>
                <w:szCs w:val="18"/>
              </w:rPr>
              <w:t>Х</w:t>
            </w:r>
          </w:p>
        </w:tc>
        <w:tc>
          <w:tcPr>
            <w:tcW w:w="1531" w:type="dxa"/>
            <w:vMerge w:val="restart"/>
            <w:tcBorders>
              <w:left w:val="single" w:sz="4" w:space="0" w:color="000000"/>
              <w:bottom w:val="single" w:sz="4" w:space="0" w:color="000000"/>
              <w:right w:val="single" w:sz="4" w:space="0" w:color="000000"/>
            </w:tcBorders>
            <w:shd w:val="clear" w:color="auto" w:fill="auto"/>
          </w:tcPr>
          <w:p w:rsidR="00C90302" w:rsidRDefault="00C90302" w:rsidP="0099704A">
            <w:pPr>
              <w:jc w:val="center"/>
            </w:pPr>
            <w:r w:rsidRPr="00394B53">
              <w:rPr>
                <w:rFonts w:cs="Times New Roman"/>
                <w:color w:val="000000"/>
                <w:sz w:val="18"/>
                <w:szCs w:val="18"/>
              </w:rPr>
              <w:t>Х</w:t>
            </w:r>
          </w:p>
        </w:tc>
        <w:tc>
          <w:tcPr>
            <w:tcW w:w="1081" w:type="dxa"/>
            <w:vMerge w:val="restart"/>
            <w:tcBorders>
              <w:left w:val="single" w:sz="4" w:space="0" w:color="000000"/>
              <w:bottom w:val="single" w:sz="4" w:space="0" w:color="000000"/>
              <w:right w:val="single" w:sz="4" w:space="0" w:color="000000"/>
            </w:tcBorders>
            <w:shd w:val="clear" w:color="auto" w:fill="auto"/>
          </w:tcPr>
          <w:p w:rsidR="00C90302" w:rsidRPr="0098666F" w:rsidRDefault="00C90302"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988" w:type="dxa"/>
            <w:gridSpan w:val="2"/>
            <w:vMerge w:val="restart"/>
            <w:tcBorders>
              <w:left w:val="single" w:sz="4" w:space="0" w:color="000000"/>
              <w:bottom w:val="single" w:sz="4" w:space="0" w:color="000000"/>
              <w:right w:val="single" w:sz="4" w:space="0" w:color="auto"/>
            </w:tcBorders>
            <w:shd w:val="clear" w:color="auto" w:fill="auto"/>
          </w:tcPr>
          <w:p w:rsidR="00C90302" w:rsidRDefault="00C90302" w:rsidP="0099704A">
            <w:pPr>
              <w:widowControl w:val="0"/>
              <w:suppressAutoHyphens/>
              <w:jc w:val="center"/>
              <w:rPr>
                <w:rFonts w:cs="Times New Roman"/>
                <w:color w:val="000000"/>
                <w:sz w:val="18"/>
                <w:szCs w:val="18"/>
              </w:rPr>
            </w:pPr>
            <w:r w:rsidRPr="0098666F">
              <w:rPr>
                <w:rFonts w:cs="Times New Roman"/>
                <w:color w:val="000000"/>
                <w:sz w:val="18"/>
                <w:szCs w:val="18"/>
              </w:rPr>
              <w:t>2023</w:t>
            </w:r>
          </w:p>
          <w:p w:rsidR="00C90302" w:rsidRPr="0098666F" w:rsidRDefault="00C90302"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709" w:type="dxa"/>
            <w:vMerge w:val="restart"/>
            <w:tcBorders>
              <w:left w:val="single" w:sz="4" w:space="0" w:color="auto"/>
              <w:bottom w:val="single" w:sz="4" w:space="0" w:color="000000"/>
              <w:right w:val="single" w:sz="4" w:space="0" w:color="000000"/>
            </w:tcBorders>
            <w:shd w:val="clear" w:color="auto" w:fill="auto"/>
          </w:tcPr>
          <w:p w:rsidR="00C90302" w:rsidRDefault="00C90302" w:rsidP="002A7C2F">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C90302" w:rsidRPr="0098666F" w:rsidRDefault="00C90302" w:rsidP="002A7C2F">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000000"/>
              <w:bottom w:val="single" w:sz="4" w:space="0" w:color="000000"/>
              <w:right w:val="single" w:sz="4" w:space="0" w:color="000000"/>
            </w:tcBorders>
            <w:shd w:val="clear" w:color="auto" w:fill="auto"/>
          </w:tcPr>
          <w:p w:rsidR="00C90302" w:rsidRPr="0098666F" w:rsidRDefault="00C90302" w:rsidP="004808FB">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vMerge w:val="restart"/>
            <w:tcBorders>
              <w:left w:val="single" w:sz="4" w:space="0" w:color="000000"/>
              <w:right w:val="single" w:sz="4" w:space="0" w:color="000000"/>
            </w:tcBorders>
            <w:shd w:val="clear" w:color="auto" w:fill="auto"/>
          </w:tcPr>
          <w:p w:rsidR="00C90302" w:rsidRPr="0029345A" w:rsidRDefault="00C9030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vMerge w:val="restart"/>
            <w:tcBorders>
              <w:left w:val="single" w:sz="4" w:space="0" w:color="000000"/>
              <w:right w:val="single" w:sz="4" w:space="0" w:color="000000"/>
            </w:tcBorders>
            <w:shd w:val="clear" w:color="auto" w:fill="auto"/>
          </w:tcPr>
          <w:p w:rsidR="00C90302" w:rsidRPr="0029345A" w:rsidRDefault="00C9030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vMerge w:val="restart"/>
            <w:tcBorders>
              <w:left w:val="single" w:sz="4" w:space="0" w:color="000000"/>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607" w:type="dxa"/>
            <w:vMerge w:val="restart"/>
            <w:tcBorders>
              <w:top w:val="single" w:sz="4" w:space="0" w:color="auto"/>
              <w:left w:val="single" w:sz="4" w:space="0" w:color="000000"/>
              <w:right w:val="single" w:sz="4" w:space="0" w:color="000000"/>
            </w:tcBorders>
            <w:shd w:val="clear" w:color="auto" w:fill="auto"/>
          </w:tcPr>
          <w:p w:rsidR="00C90302" w:rsidRPr="0098666F" w:rsidRDefault="00C90302" w:rsidP="0099704A">
            <w:pPr>
              <w:widowControl w:val="0"/>
              <w:suppressAutoHyphens/>
              <w:jc w:val="center"/>
              <w:rPr>
                <w:rFonts w:cs="Times New Roman"/>
                <w:color w:val="000000"/>
                <w:sz w:val="18"/>
                <w:szCs w:val="18"/>
              </w:rPr>
            </w:pPr>
            <w:r>
              <w:rPr>
                <w:rFonts w:cs="Times New Roman"/>
                <w:color w:val="000000"/>
                <w:sz w:val="18"/>
                <w:szCs w:val="18"/>
              </w:rPr>
              <w:t>Х</w:t>
            </w:r>
          </w:p>
        </w:tc>
      </w:tr>
      <w:tr w:rsidR="00C90302" w:rsidRPr="0098666F" w:rsidTr="001C2D96">
        <w:trPr>
          <w:trHeight w:val="256"/>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081"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988" w:type="dxa"/>
            <w:gridSpan w:val="2"/>
            <w:vMerge/>
            <w:tcBorders>
              <w:left w:val="single" w:sz="4" w:space="0" w:color="000000"/>
              <w:bottom w:val="single" w:sz="4" w:space="0" w:color="000000"/>
              <w:right w:val="single" w:sz="4" w:space="0" w:color="auto"/>
            </w:tcBorders>
          </w:tcPr>
          <w:p w:rsidR="00C90302" w:rsidRPr="0098666F" w:rsidRDefault="00C90302" w:rsidP="0044368D">
            <w:pPr>
              <w:widowControl w:val="0"/>
              <w:suppressAutoHyphens/>
              <w:rPr>
                <w:rFonts w:cs="Times New Roman"/>
                <w:color w:val="000000"/>
                <w:sz w:val="18"/>
                <w:szCs w:val="18"/>
              </w:rPr>
            </w:pPr>
          </w:p>
        </w:tc>
        <w:tc>
          <w:tcPr>
            <w:tcW w:w="709" w:type="dxa"/>
            <w:vMerge/>
            <w:tcBorders>
              <w:left w:val="single" w:sz="4" w:space="0" w:color="auto"/>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709"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12 месяцев</w:t>
            </w:r>
          </w:p>
        </w:tc>
        <w:tc>
          <w:tcPr>
            <w:tcW w:w="996"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803" w:type="dxa"/>
            <w:vMerge/>
            <w:tcBorders>
              <w:left w:val="single" w:sz="4" w:space="0" w:color="000000"/>
              <w:bottom w:val="single" w:sz="4" w:space="0" w:color="000000"/>
              <w:right w:val="single" w:sz="4" w:space="0" w:color="000000"/>
            </w:tcBorders>
          </w:tcPr>
          <w:p w:rsidR="00C90302" w:rsidRPr="00941558" w:rsidRDefault="00C90302" w:rsidP="0044368D">
            <w:pPr>
              <w:widowControl w:val="0"/>
              <w:suppressAutoHyphens/>
              <w:jc w:val="center"/>
              <w:rPr>
                <w:rFonts w:cs="Times New Roman"/>
                <w:color w:val="000000" w:themeColor="text1"/>
                <w:sz w:val="18"/>
                <w:szCs w:val="18"/>
              </w:rPr>
            </w:pPr>
          </w:p>
        </w:tc>
        <w:tc>
          <w:tcPr>
            <w:tcW w:w="1607" w:type="dxa"/>
            <w:vMerge/>
            <w:tcBorders>
              <w:top w:val="single" w:sz="4" w:space="0" w:color="auto"/>
              <w:left w:val="single" w:sz="4" w:space="0" w:color="000000"/>
              <w:right w:val="single" w:sz="4" w:space="0" w:color="000000"/>
            </w:tcBorders>
          </w:tcPr>
          <w:p w:rsidR="00C90302" w:rsidRPr="0098666F" w:rsidRDefault="00C90302" w:rsidP="0098666F">
            <w:pPr>
              <w:widowControl w:val="0"/>
              <w:suppressAutoHyphens/>
              <w:rPr>
                <w:rFonts w:cs="Times New Roman"/>
                <w:color w:val="000000"/>
                <w:sz w:val="18"/>
                <w:szCs w:val="18"/>
              </w:rPr>
            </w:pPr>
          </w:p>
        </w:tc>
      </w:tr>
      <w:tr w:rsidR="00C90302" w:rsidRPr="0098666F" w:rsidTr="001C2D96">
        <w:trPr>
          <w:trHeight w:val="513"/>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303"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081" w:type="dxa"/>
            <w:tcBorders>
              <w:right w:val="single" w:sz="4" w:space="0" w:color="000000"/>
            </w:tcBorders>
            <w:shd w:val="clear" w:color="auto" w:fill="auto"/>
          </w:tcPr>
          <w:p w:rsidR="00C90302" w:rsidRPr="00C31EFC" w:rsidRDefault="00C31EFC" w:rsidP="0044368D">
            <w:pPr>
              <w:widowControl w:val="0"/>
              <w:suppressAutoHyphens/>
              <w:jc w:val="center"/>
              <w:rPr>
                <w:rFonts w:cs="Times New Roman"/>
                <w:sz w:val="18"/>
                <w:szCs w:val="18"/>
              </w:rPr>
            </w:pPr>
            <w:r w:rsidRPr="00C31EFC">
              <w:rPr>
                <w:rFonts w:cs="Times New Roman"/>
                <w:sz w:val="18"/>
                <w:szCs w:val="18"/>
              </w:rPr>
              <w:t>38</w:t>
            </w:r>
          </w:p>
        </w:tc>
        <w:tc>
          <w:tcPr>
            <w:tcW w:w="988" w:type="dxa"/>
            <w:gridSpan w:val="2"/>
            <w:tcBorders>
              <w:right w:val="single" w:sz="4" w:space="0" w:color="auto"/>
            </w:tcBorders>
            <w:shd w:val="clear" w:color="auto" w:fill="auto"/>
          </w:tcPr>
          <w:p w:rsidR="00C90302" w:rsidRPr="00D82B5C" w:rsidRDefault="00C90302" w:rsidP="0044368D">
            <w:pPr>
              <w:widowControl w:val="0"/>
              <w:suppressAutoHyphens/>
              <w:jc w:val="center"/>
              <w:rPr>
                <w:rFonts w:cs="Times New Roman"/>
                <w:sz w:val="18"/>
                <w:szCs w:val="18"/>
              </w:rPr>
            </w:pPr>
            <w:r w:rsidRPr="00D82B5C">
              <w:rPr>
                <w:rFonts w:cs="Times New Roman"/>
                <w:sz w:val="18"/>
                <w:szCs w:val="18"/>
              </w:rPr>
              <w:t>17</w:t>
            </w:r>
          </w:p>
        </w:tc>
        <w:tc>
          <w:tcPr>
            <w:tcW w:w="709" w:type="dxa"/>
            <w:tcBorders>
              <w:right w:val="single" w:sz="4" w:space="0" w:color="auto"/>
            </w:tcBorders>
            <w:shd w:val="clear" w:color="auto" w:fill="auto"/>
          </w:tcPr>
          <w:p w:rsidR="00C90302" w:rsidRPr="00D82B5C" w:rsidRDefault="00A9765B" w:rsidP="002A7C2F">
            <w:pPr>
              <w:widowControl w:val="0"/>
              <w:suppressAutoHyphens/>
              <w:jc w:val="center"/>
              <w:rPr>
                <w:rFonts w:cs="Times New Roman"/>
                <w:sz w:val="18"/>
                <w:szCs w:val="18"/>
              </w:rPr>
            </w:pPr>
            <w:r>
              <w:rPr>
                <w:rFonts w:cs="Times New Roman"/>
                <w:sz w:val="18"/>
                <w:szCs w:val="18"/>
              </w:rPr>
              <w:t>6</w:t>
            </w:r>
          </w:p>
        </w:tc>
        <w:tc>
          <w:tcPr>
            <w:tcW w:w="709" w:type="dxa"/>
            <w:tcBorders>
              <w:left w:val="single" w:sz="4" w:space="0" w:color="auto"/>
              <w:right w:val="single" w:sz="4" w:space="0" w:color="auto"/>
            </w:tcBorders>
            <w:shd w:val="clear" w:color="auto" w:fill="auto"/>
          </w:tcPr>
          <w:p w:rsidR="00C90302" w:rsidRPr="00CD1A63" w:rsidRDefault="005E11F4" w:rsidP="0044368D">
            <w:pPr>
              <w:widowControl w:val="0"/>
              <w:suppressAutoHyphens/>
              <w:jc w:val="center"/>
              <w:rPr>
                <w:rFonts w:cs="Times New Roman"/>
                <w:color w:val="000000" w:themeColor="text1"/>
                <w:sz w:val="18"/>
                <w:szCs w:val="18"/>
              </w:rPr>
            </w:pPr>
            <w:r>
              <w:rPr>
                <w:rFonts w:cs="Times New Roman"/>
                <w:color w:val="000000" w:themeColor="text1"/>
                <w:sz w:val="18"/>
                <w:szCs w:val="18"/>
              </w:rPr>
              <w:t>0</w:t>
            </w:r>
          </w:p>
        </w:tc>
        <w:tc>
          <w:tcPr>
            <w:tcW w:w="850" w:type="dxa"/>
            <w:tcBorders>
              <w:left w:val="single" w:sz="4" w:space="0" w:color="auto"/>
              <w:right w:val="single" w:sz="4" w:space="0" w:color="auto"/>
            </w:tcBorders>
            <w:shd w:val="clear" w:color="auto" w:fill="auto"/>
          </w:tcPr>
          <w:p w:rsidR="00C90302" w:rsidRPr="00CD1A63" w:rsidRDefault="00C90302" w:rsidP="0044368D">
            <w:pPr>
              <w:widowControl w:val="0"/>
              <w:suppressAutoHyphens/>
              <w:jc w:val="center"/>
              <w:rPr>
                <w:rFonts w:cs="Times New Roman"/>
                <w:color w:val="000000" w:themeColor="text1"/>
                <w:sz w:val="18"/>
                <w:szCs w:val="18"/>
              </w:rPr>
            </w:pPr>
            <w:r w:rsidRPr="00CD1A63">
              <w:rPr>
                <w:rFonts w:cs="Times New Roman"/>
                <w:color w:val="000000" w:themeColor="text1"/>
                <w:sz w:val="18"/>
                <w:szCs w:val="18"/>
              </w:rPr>
              <w:t>1</w:t>
            </w:r>
          </w:p>
        </w:tc>
        <w:tc>
          <w:tcPr>
            <w:tcW w:w="709" w:type="dxa"/>
            <w:tcBorders>
              <w:left w:val="single" w:sz="4" w:space="0" w:color="auto"/>
              <w:right w:val="single" w:sz="4" w:space="0" w:color="auto"/>
            </w:tcBorders>
            <w:shd w:val="clear" w:color="auto" w:fill="auto"/>
          </w:tcPr>
          <w:p w:rsidR="00C90302" w:rsidRPr="00CD1A63" w:rsidRDefault="006D6A45" w:rsidP="0044368D">
            <w:pPr>
              <w:widowControl w:val="0"/>
              <w:suppressAutoHyphens/>
              <w:jc w:val="center"/>
              <w:rPr>
                <w:rFonts w:cs="Times New Roman"/>
                <w:color w:val="000000" w:themeColor="text1"/>
                <w:sz w:val="18"/>
                <w:szCs w:val="18"/>
              </w:rPr>
            </w:pPr>
            <w:r>
              <w:rPr>
                <w:rFonts w:cs="Times New Roman"/>
                <w:color w:val="000000" w:themeColor="text1"/>
                <w:sz w:val="18"/>
                <w:szCs w:val="18"/>
              </w:rPr>
              <w:t>3</w:t>
            </w:r>
          </w:p>
        </w:tc>
        <w:tc>
          <w:tcPr>
            <w:tcW w:w="851" w:type="dxa"/>
            <w:tcBorders>
              <w:left w:val="single" w:sz="4" w:space="0" w:color="auto"/>
              <w:right w:val="single" w:sz="4" w:space="0" w:color="000000"/>
            </w:tcBorders>
            <w:shd w:val="clear" w:color="auto" w:fill="auto"/>
          </w:tcPr>
          <w:p w:rsidR="00C90302" w:rsidRPr="00CD1A63" w:rsidRDefault="00A9765B" w:rsidP="0044368D">
            <w:pPr>
              <w:widowControl w:val="0"/>
              <w:suppressAutoHyphens/>
              <w:jc w:val="center"/>
              <w:rPr>
                <w:rFonts w:cs="Times New Roman"/>
                <w:color w:val="000000" w:themeColor="text1"/>
                <w:sz w:val="18"/>
                <w:szCs w:val="18"/>
              </w:rPr>
            </w:pPr>
            <w:r>
              <w:rPr>
                <w:rFonts w:cs="Times New Roman"/>
                <w:color w:val="000000" w:themeColor="text1"/>
                <w:sz w:val="18"/>
                <w:szCs w:val="18"/>
              </w:rPr>
              <w:t>6</w:t>
            </w:r>
          </w:p>
        </w:tc>
        <w:tc>
          <w:tcPr>
            <w:tcW w:w="996" w:type="dxa"/>
            <w:tcBorders>
              <w:right w:val="single" w:sz="4" w:space="0" w:color="000000"/>
            </w:tcBorders>
            <w:shd w:val="clear" w:color="auto" w:fill="auto"/>
          </w:tcPr>
          <w:p w:rsidR="00C90302" w:rsidRPr="00D82B5C" w:rsidRDefault="00C90302" w:rsidP="00A9765B">
            <w:pPr>
              <w:widowControl w:val="0"/>
              <w:suppressAutoHyphens/>
              <w:jc w:val="center"/>
              <w:rPr>
                <w:rFonts w:cs="Times New Roman"/>
                <w:sz w:val="18"/>
                <w:szCs w:val="18"/>
              </w:rPr>
            </w:pPr>
            <w:r w:rsidRPr="00D82B5C">
              <w:rPr>
                <w:rFonts w:cs="Times New Roman"/>
                <w:sz w:val="18"/>
                <w:szCs w:val="18"/>
              </w:rPr>
              <w:t>1</w:t>
            </w:r>
            <w:r w:rsidR="00A9765B">
              <w:rPr>
                <w:rFonts w:cs="Times New Roman"/>
                <w:sz w:val="18"/>
                <w:szCs w:val="18"/>
              </w:rPr>
              <w:t>0</w:t>
            </w:r>
          </w:p>
        </w:tc>
        <w:tc>
          <w:tcPr>
            <w:tcW w:w="992" w:type="dxa"/>
            <w:tcBorders>
              <w:right w:val="single" w:sz="4" w:space="0" w:color="auto"/>
            </w:tcBorders>
            <w:shd w:val="clear" w:color="auto" w:fill="auto"/>
          </w:tcPr>
          <w:p w:rsidR="00C90302" w:rsidRPr="00A9765B" w:rsidRDefault="00A9765B" w:rsidP="0044368D">
            <w:pPr>
              <w:widowControl w:val="0"/>
              <w:suppressAutoHyphens/>
              <w:jc w:val="center"/>
              <w:rPr>
                <w:rFonts w:cs="Times New Roman"/>
                <w:sz w:val="18"/>
                <w:szCs w:val="18"/>
                <w:highlight w:val="red"/>
              </w:rPr>
            </w:pPr>
            <w:r w:rsidRPr="00A9765B">
              <w:rPr>
                <w:rFonts w:cs="Times New Roman"/>
                <w:sz w:val="18"/>
                <w:szCs w:val="18"/>
              </w:rPr>
              <w:t>5</w:t>
            </w:r>
          </w:p>
        </w:tc>
        <w:tc>
          <w:tcPr>
            <w:tcW w:w="803" w:type="dxa"/>
            <w:tcBorders>
              <w:left w:val="single" w:sz="4" w:space="0" w:color="auto"/>
              <w:right w:val="single" w:sz="4" w:space="0" w:color="000000"/>
            </w:tcBorders>
            <w:shd w:val="clear" w:color="auto" w:fill="auto"/>
          </w:tcPr>
          <w:p w:rsidR="00C90302" w:rsidRPr="00D82B5C" w:rsidRDefault="00C90302" w:rsidP="0044368D">
            <w:pPr>
              <w:widowControl w:val="0"/>
              <w:suppressAutoHyphens/>
              <w:jc w:val="center"/>
              <w:rPr>
                <w:rFonts w:cs="Times New Roman"/>
                <w:sz w:val="18"/>
                <w:szCs w:val="18"/>
              </w:rPr>
            </w:pPr>
            <w:r w:rsidRPr="00D82B5C">
              <w:rPr>
                <w:rFonts w:cs="Times New Roman"/>
                <w:sz w:val="18"/>
                <w:szCs w:val="18"/>
              </w:rPr>
              <w:t>-</w:t>
            </w:r>
          </w:p>
        </w:tc>
        <w:tc>
          <w:tcPr>
            <w:tcW w:w="1607" w:type="dxa"/>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r>
      <w:tr w:rsidR="00C90302" w:rsidRPr="0098666F" w:rsidTr="001C2D96">
        <w:trPr>
          <w:trHeight w:val="58"/>
        </w:trPr>
        <w:tc>
          <w:tcPr>
            <w:tcW w:w="550" w:type="dxa"/>
            <w:vMerge/>
            <w:tcBorders>
              <w:top w:val="single" w:sz="4" w:space="0" w:color="auto"/>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val="restart"/>
            <w:tcBorders>
              <w:top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r>
              <w:rPr>
                <w:rFonts w:cs="Times New Roman"/>
                <w:color w:val="000000"/>
                <w:sz w:val="18"/>
                <w:szCs w:val="18"/>
              </w:rPr>
              <w:t>Мероприятие 01.02.</w:t>
            </w:r>
          </w:p>
          <w:p w:rsidR="00C90302" w:rsidRDefault="00C90302" w:rsidP="000805EA">
            <w:pPr>
              <w:widowControl w:val="0"/>
              <w:rPr>
                <w:rFonts w:cs="Times New Roman"/>
                <w:color w:val="000000"/>
                <w:sz w:val="18"/>
                <w:szCs w:val="18"/>
              </w:rPr>
            </w:pPr>
            <w:r>
              <w:rPr>
                <w:rFonts w:cs="Times New Roman"/>
                <w:color w:val="000000"/>
                <w:sz w:val="18"/>
                <w:szCs w:val="18"/>
              </w:rPr>
              <w:lastRenderedPageBreak/>
              <w:t>Предоставление жилищного сертификата и единовременной социальной выплаты</w:t>
            </w: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tc>
        <w:tc>
          <w:tcPr>
            <w:tcW w:w="1303" w:type="dxa"/>
            <w:vMerge w:val="restart"/>
            <w:tcBorders>
              <w:top w:val="single" w:sz="4" w:space="0" w:color="auto"/>
              <w:right w:val="single" w:sz="4" w:space="0" w:color="auto"/>
            </w:tcBorders>
            <w:shd w:val="clear" w:color="auto" w:fill="auto"/>
          </w:tcPr>
          <w:p w:rsidR="00C90302" w:rsidRPr="000805EA" w:rsidRDefault="00C90302" w:rsidP="000805EA">
            <w:pPr>
              <w:widowControl w:val="0"/>
              <w:suppressAutoHyphens/>
              <w:jc w:val="center"/>
              <w:rPr>
                <w:rFonts w:cs="Times New Roman"/>
                <w:color w:val="000000"/>
                <w:sz w:val="18"/>
                <w:szCs w:val="18"/>
              </w:rPr>
            </w:pPr>
            <w:r w:rsidRPr="00316E05">
              <w:rPr>
                <w:rFonts w:cs="Times New Roman"/>
                <w:sz w:val="18"/>
                <w:szCs w:val="18"/>
              </w:rPr>
              <w:lastRenderedPageBreak/>
              <w:t>202</w:t>
            </w:r>
            <w:r>
              <w:rPr>
                <w:rFonts w:cs="Times New Roman"/>
                <w:sz w:val="18"/>
                <w:szCs w:val="18"/>
              </w:rPr>
              <w:t>4</w:t>
            </w:r>
            <w:r w:rsidRPr="00316E05">
              <w:rPr>
                <w:rFonts w:cs="Times New Roman"/>
                <w:sz w:val="18"/>
                <w:szCs w:val="18"/>
              </w:rPr>
              <w:t>-202</w:t>
            </w:r>
            <w:r>
              <w:rPr>
                <w:rFonts w:cs="Times New Roman"/>
                <w:sz w:val="18"/>
                <w:szCs w:val="18"/>
              </w:rPr>
              <w:t>6</w:t>
            </w: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542F0">
            <w:pPr>
              <w:widowControl w:val="0"/>
              <w:suppressAutoHyphens/>
              <w:rPr>
                <w:rFonts w:cs="Times New Roman"/>
                <w:color w:val="000000"/>
                <w:sz w:val="18"/>
                <w:szCs w:val="18"/>
              </w:rPr>
            </w:pPr>
            <w:r>
              <w:rPr>
                <w:rFonts w:cs="Times New Roman"/>
                <w:color w:val="000000"/>
                <w:sz w:val="18"/>
                <w:szCs w:val="18"/>
              </w:rPr>
              <w:t>Итого:</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71333,00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35666,00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15852,00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1607" w:type="dxa"/>
            <w:vMerge w:val="restart"/>
            <w:tcBorders>
              <w:top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color w:val="000000"/>
                <w:sz w:val="18"/>
                <w:szCs w:val="18"/>
              </w:rPr>
            </w:pPr>
            <w:r w:rsidRPr="0098666F">
              <w:rPr>
                <w:rFonts w:cs="Times New Roman"/>
                <w:sz w:val="18"/>
                <w:szCs w:val="18"/>
              </w:rPr>
              <w:t xml:space="preserve">Управление </w:t>
            </w:r>
            <w:r w:rsidRPr="0098666F">
              <w:rPr>
                <w:rFonts w:cs="Times New Roman"/>
                <w:sz w:val="18"/>
                <w:szCs w:val="18"/>
              </w:rPr>
              <w:lastRenderedPageBreak/>
              <w:t>городского жилищного и коммунального хозяйства</w:t>
            </w:r>
          </w:p>
        </w:tc>
      </w:tr>
      <w:tr w:rsidR="00C90302" w:rsidRPr="0098666F" w:rsidTr="001C2D96">
        <w:trPr>
          <w:trHeight w:val="552"/>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top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w:t>
            </w: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1607" w:type="dxa"/>
            <w:vMerge/>
            <w:tcBorders>
              <w:top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1C2D96">
        <w:trPr>
          <w:trHeight w:val="780"/>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top w:val="single" w:sz="4" w:space="0" w:color="auto"/>
              <w:bottom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p>
        </w:tc>
        <w:tc>
          <w:tcPr>
            <w:tcW w:w="1303" w:type="dxa"/>
            <w:vMerge/>
            <w:tcBorders>
              <w:top w:val="single" w:sz="4" w:space="0" w:color="auto"/>
              <w:bottom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71333,00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w:t>
            </w: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35666,00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15852,00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0,00</w:t>
            </w:r>
          </w:p>
        </w:tc>
        <w:tc>
          <w:tcPr>
            <w:tcW w:w="1607" w:type="dxa"/>
            <w:vMerge/>
            <w:tcBorders>
              <w:top w:val="single" w:sz="4" w:space="0" w:color="auto"/>
              <w:bottom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1C2D96">
        <w:trPr>
          <w:trHeight w:val="375"/>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val="restart"/>
            <w:tcBorders>
              <w:top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r>
              <w:rPr>
                <w:rFonts w:cs="Times New Roman"/>
                <w:color w:val="000000"/>
                <w:sz w:val="18"/>
                <w:szCs w:val="18"/>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303" w:type="dxa"/>
            <w:vMerge w:val="restart"/>
            <w:tcBorders>
              <w:top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r>
              <w:rPr>
                <w:rFonts w:cs="Times New Roman"/>
                <w:sz w:val="18"/>
                <w:szCs w:val="18"/>
              </w:rPr>
              <w:t>Х</w:t>
            </w:r>
          </w:p>
        </w:tc>
        <w:tc>
          <w:tcPr>
            <w:tcW w:w="1531" w:type="dxa"/>
            <w:vMerge w:val="restart"/>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r>
              <w:rPr>
                <w:rFonts w:cs="Times New Roman"/>
                <w:color w:val="000000"/>
                <w:sz w:val="18"/>
                <w:szCs w:val="18"/>
              </w:rPr>
              <w:t>Х</w:t>
            </w: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Pr="0098666F" w:rsidRDefault="00C90302" w:rsidP="005E11F4">
            <w:pPr>
              <w:widowControl w:val="0"/>
              <w:suppressAutoHyphens/>
              <w:rPr>
                <w:rFonts w:cs="Times New Roman"/>
                <w:color w:val="000000"/>
                <w:sz w:val="18"/>
                <w:szCs w:val="18"/>
              </w:rPr>
            </w:pPr>
          </w:p>
        </w:tc>
        <w:tc>
          <w:tcPr>
            <w:tcW w:w="1081" w:type="dxa"/>
            <w:vMerge w:val="restart"/>
            <w:tcBorders>
              <w:top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Всего</w:t>
            </w:r>
          </w:p>
        </w:tc>
        <w:tc>
          <w:tcPr>
            <w:tcW w:w="988" w:type="dxa"/>
            <w:gridSpan w:val="2"/>
            <w:vMerge w:val="restart"/>
            <w:tcBorders>
              <w:top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r>
              <w:rPr>
                <w:rFonts w:cs="Times New Roman"/>
                <w:color w:val="000000"/>
                <w:sz w:val="18"/>
                <w:szCs w:val="18"/>
              </w:rPr>
              <w:t>2023 год</w:t>
            </w: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tc>
        <w:tc>
          <w:tcPr>
            <w:tcW w:w="709" w:type="dxa"/>
            <w:vMerge w:val="restart"/>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C90302" w:rsidRPr="0098666F" w:rsidRDefault="00C90302" w:rsidP="00C90302">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vMerge w:val="restart"/>
            <w:tcBorders>
              <w:top w:val="single" w:sz="4" w:space="0" w:color="auto"/>
              <w:right w:val="single" w:sz="4" w:space="0" w:color="auto"/>
            </w:tcBorders>
            <w:shd w:val="clear" w:color="auto" w:fill="auto"/>
          </w:tcPr>
          <w:p w:rsidR="00C90302" w:rsidRPr="0029345A" w:rsidRDefault="00C90302"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vMerge w:val="restart"/>
            <w:tcBorders>
              <w:top w:val="single" w:sz="4" w:space="0" w:color="auto"/>
              <w:right w:val="single" w:sz="4" w:space="0" w:color="auto"/>
            </w:tcBorders>
            <w:shd w:val="clear" w:color="auto" w:fill="auto"/>
          </w:tcPr>
          <w:p w:rsidR="00C90302" w:rsidRPr="0029345A" w:rsidRDefault="00C90302"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vMerge w:val="restart"/>
            <w:tcBorders>
              <w:top w:val="single" w:sz="4" w:space="0" w:color="auto"/>
              <w:right w:val="single" w:sz="4" w:space="0" w:color="auto"/>
            </w:tcBorders>
            <w:shd w:val="clear" w:color="auto" w:fill="auto"/>
          </w:tcPr>
          <w:p w:rsidR="00C90302" w:rsidRPr="00941558" w:rsidRDefault="00C90302" w:rsidP="005E11F4">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607" w:type="dxa"/>
            <w:vMerge w:val="restart"/>
            <w:tcBorders>
              <w:top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sz w:val="18"/>
                <w:szCs w:val="18"/>
              </w:rPr>
            </w:pPr>
            <w:r>
              <w:rPr>
                <w:rFonts w:cs="Times New Roman"/>
                <w:sz w:val="18"/>
                <w:szCs w:val="18"/>
              </w:rPr>
              <w:t>Х</w:t>
            </w:r>
          </w:p>
        </w:tc>
      </w:tr>
      <w:tr w:rsidR="00C90302" w:rsidRPr="0098666F" w:rsidTr="001C2D96">
        <w:trPr>
          <w:trHeight w:val="648"/>
        </w:trPr>
        <w:tc>
          <w:tcPr>
            <w:tcW w:w="550"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top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C90302" w:rsidRDefault="00C90302" w:rsidP="000805EA">
            <w:pPr>
              <w:widowControl w:val="0"/>
              <w:suppressAutoHyphens/>
              <w:jc w:val="center"/>
              <w:rPr>
                <w:rFonts w:cs="Times New Roman"/>
                <w:sz w:val="18"/>
                <w:szCs w:val="18"/>
              </w:rPr>
            </w:pPr>
          </w:p>
        </w:tc>
        <w:tc>
          <w:tcPr>
            <w:tcW w:w="1531" w:type="dxa"/>
            <w:vMerge/>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p>
        </w:tc>
        <w:tc>
          <w:tcPr>
            <w:tcW w:w="1081" w:type="dxa"/>
            <w:vMerge/>
            <w:tcBorders>
              <w:bottom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p>
        </w:tc>
        <w:tc>
          <w:tcPr>
            <w:tcW w:w="988" w:type="dxa"/>
            <w:gridSpan w:val="2"/>
            <w:vMerge/>
            <w:tcBorders>
              <w:bottom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p>
        </w:tc>
        <w:tc>
          <w:tcPr>
            <w:tcW w:w="709"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709"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 полугодие</w:t>
            </w:r>
          </w:p>
        </w:tc>
        <w:tc>
          <w:tcPr>
            <w:tcW w:w="709"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12 месяцев</w:t>
            </w:r>
          </w:p>
        </w:tc>
        <w:tc>
          <w:tcPr>
            <w:tcW w:w="996"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992"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803"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1607" w:type="dxa"/>
            <w:vMerge/>
            <w:tcBorders>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1C2D96">
        <w:trPr>
          <w:trHeight w:val="1835"/>
        </w:trPr>
        <w:tc>
          <w:tcPr>
            <w:tcW w:w="550" w:type="dxa"/>
            <w:vMerge/>
            <w:tcBorders>
              <w:left w:val="single" w:sz="4" w:space="0" w:color="000000"/>
              <w:bottom w:val="single" w:sz="4" w:space="0" w:color="auto"/>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169" w:type="dxa"/>
            <w:vMerge/>
            <w:tcBorders>
              <w:bottom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p>
        </w:tc>
        <w:tc>
          <w:tcPr>
            <w:tcW w:w="1303" w:type="dxa"/>
            <w:vMerge/>
            <w:tcBorders>
              <w:bottom w:val="single" w:sz="4" w:space="0" w:color="auto"/>
              <w:right w:val="single" w:sz="4" w:space="0" w:color="auto"/>
            </w:tcBorders>
            <w:shd w:val="clear" w:color="auto" w:fill="auto"/>
          </w:tcPr>
          <w:p w:rsidR="00C90302" w:rsidRDefault="00C90302" w:rsidP="000805EA">
            <w:pPr>
              <w:widowControl w:val="0"/>
              <w:suppressAutoHyphens/>
              <w:jc w:val="center"/>
              <w:rPr>
                <w:rFonts w:cs="Times New Roman"/>
                <w:sz w:val="18"/>
                <w:szCs w:val="18"/>
              </w:rPr>
            </w:pPr>
          </w:p>
        </w:tc>
        <w:tc>
          <w:tcPr>
            <w:tcW w:w="1531" w:type="dxa"/>
            <w:vMerge/>
            <w:tcBorders>
              <w:bottom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p>
        </w:tc>
        <w:tc>
          <w:tcPr>
            <w:tcW w:w="1081" w:type="dxa"/>
            <w:tcBorders>
              <w:top w:val="single" w:sz="4" w:space="0" w:color="auto"/>
              <w:bottom w:val="single" w:sz="4" w:space="0" w:color="auto"/>
              <w:right w:val="single" w:sz="4" w:space="0" w:color="auto"/>
            </w:tcBorders>
            <w:shd w:val="clear" w:color="auto" w:fill="auto"/>
          </w:tcPr>
          <w:p w:rsidR="00C90302" w:rsidRDefault="006D6A45" w:rsidP="00A9765B">
            <w:pPr>
              <w:widowControl w:val="0"/>
              <w:suppressAutoHyphens/>
              <w:jc w:val="center"/>
              <w:rPr>
                <w:rFonts w:cs="Times New Roman"/>
                <w:color w:val="000000"/>
                <w:sz w:val="18"/>
                <w:szCs w:val="18"/>
              </w:rPr>
            </w:pPr>
            <w:r>
              <w:rPr>
                <w:rFonts w:cs="Times New Roman"/>
                <w:color w:val="000000"/>
                <w:sz w:val="18"/>
                <w:szCs w:val="18"/>
              </w:rPr>
              <w:t>1</w:t>
            </w:r>
            <w:r w:rsidR="00A9765B">
              <w:rPr>
                <w:rFonts w:cs="Times New Roman"/>
                <w:color w:val="000000"/>
                <w:sz w:val="18"/>
                <w:szCs w:val="18"/>
              </w:rPr>
              <w:t>8</w:t>
            </w:r>
          </w:p>
        </w:tc>
        <w:tc>
          <w:tcPr>
            <w:tcW w:w="988" w:type="dxa"/>
            <w:gridSpan w:val="2"/>
            <w:tcBorders>
              <w:top w:val="single" w:sz="4" w:space="0" w:color="auto"/>
              <w:bottom w:val="single" w:sz="4" w:space="0" w:color="auto"/>
              <w:right w:val="single" w:sz="4" w:space="0" w:color="auto"/>
            </w:tcBorders>
            <w:shd w:val="clear" w:color="auto" w:fill="auto"/>
          </w:tcPr>
          <w:p w:rsidR="00C90302" w:rsidRDefault="003D538C" w:rsidP="0044368D">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6D6A45" w:rsidP="0044368D">
            <w:pPr>
              <w:widowControl w:val="0"/>
              <w:suppressAutoHyphens/>
              <w:jc w:val="center"/>
              <w:rPr>
                <w:rFonts w:cs="Times New Roman"/>
                <w:color w:val="000000"/>
                <w:sz w:val="18"/>
                <w:szCs w:val="18"/>
              </w:rPr>
            </w:pPr>
            <w:r>
              <w:rPr>
                <w:rFonts w:cs="Times New Roman"/>
                <w:color w:val="000000"/>
                <w:sz w:val="18"/>
                <w:szCs w:val="18"/>
              </w:rPr>
              <w:t>9</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6D6A45" w:rsidP="0044368D">
            <w:pPr>
              <w:widowControl w:val="0"/>
              <w:suppressAutoHyphens/>
              <w:jc w:val="center"/>
              <w:rPr>
                <w:rFonts w:cs="Times New Roman"/>
                <w:color w:val="000000"/>
                <w:sz w:val="18"/>
                <w:szCs w:val="18"/>
              </w:rPr>
            </w:pPr>
            <w:r>
              <w:rPr>
                <w:rFonts w:cs="Times New Roman"/>
                <w:color w:val="000000"/>
                <w:sz w:val="18"/>
                <w:szCs w:val="18"/>
              </w:rPr>
              <w:t>2</w:t>
            </w:r>
          </w:p>
        </w:tc>
        <w:tc>
          <w:tcPr>
            <w:tcW w:w="850" w:type="dxa"/>
            <w:tcBorders>
              <w:top w:val="single" w:sz="4" w:space="0" w:color="auto"/>
              <w:bottom w:val="single" w:sz="4" w:space="0" w:color="auto"/>
              <w:right w:val="single" w:sz="4" w:space="0" w:color="auto"/>
            </w:tcBorders>
            <w:shd w:val="clear" w:color="auto" w:fill="auto"/>
          </w:tcPr>
          <w:p w:rsidR="00C90302" w:rsidRPr="0098666F" w:rsidRDefault="006D6A45" w:rsidP="0044368D">
            <w:pPr>
              <w:widowControl w:val="0"/>
              <w:suppressAutoHyphens/>
              <w:jc w:val="center"/>
              <w:rPr>
                <w:rFonts w:cs="Times New Roman"/>
                <w:color w:val="000000"/>
                <w:sz w:val="18"/>
                <w:szCs w:val="18"/>
              </w:rPr>
            </w:pPr>
            <w:r>
              <w:rPr>
                <w:rFonts w:cs="Times New Roman"/>
                <w:color w:val="000000"/>
                <w:sz w:val="18"/>
                <w:szCs w:val="18"/>
              </w:rPr>
              <w:t>4</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6D6A45" w:rsidP="0044368D">
            <w:pPr>
              <w:widowControl w:val="0"/>
              <w:suppressAutoHyphens/>
              <w:jc w:val="center"/>
              <w:rPr>
                <w:rFonts w:cs="Times New Roman"/>
                <w:color w:val="000000"/>
                <w:sz w:val="18"/>
                <w:szCs w:val="18"/>
              </w:rPr>
            </w:pPr>
            <w:r>
              <w:rPr>
                <w:rFonts w:cs="Times New Roman"/>
                <w:color w:val="000000"/>
                <w:sz w:val="18"/>
                <w:szCs w:val="18"/>
              </w:rPr>
              <w:t>7</w:t>
            </w:r>
          </w:p>
        </w:tc>
        <w:tc>
          <w:tcPr>
            <w:tcW w:w="851" w:type="dxa"/>
            <w:tcBorders>
              <w:top w:val="single" w:sz="4" w:space="0" w:color="auto"/>
              <w:bottom w:val="single" w:sz="4" w:space="0" w:color="auto"/>
              <w:right w:val="single" w:sz="4" w:space="0" w:color="auto"/>
            </w:tcBorders>
            <w:shd w:val="clear" w:color="auto" w:fill="auto"/>
          </w:tcPr>
          <w:p w:rsidR="00C90302" w:rsidRPr="0098666F" w:rsidRDefault="006D6A45" w:rsidP="0044368D">
            <w:pPr>
              <w:widowControl w:val="0"/>
              <w:suppressAutoHyphens/>
              <w:jc w:val="center"/>
              <w:rPr>
                <w:rFonts w:cs="Times New Roman"/>
                <w:color w:val="000000"/>
                <w:sz w:val="18"/>
                <w:szCs w:val="18"/>
              </w:rPr>
            </w:pPr>
            <w:r>
              <w:rPr>
                <w:rFonts w:cs="Times New Roman"/>
                <w:color w:val="000000"/>
                <w:sz w:val="18"/>
                <w:szCs w:val="18"/>
              </w:rPr>
              <w:t>9</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A9765B" w:rsidP="0044368D">
            <w:pPr>
              <w:widowControl w:val="0"/>
              <w:suppressAutoHyphens/>
              <w:jc w:val="center"/>
              <w:rPr>
                <w:rFonts w:cs="Times New Roman"/>
                <w:color w:val="000000"/>
                <w:sz w:val="18"/>
                <w:szCs w:val="18"/>
              </w:rPr>
            </w:pPr>
            <w:r>
              <w:rPr>
                <w:rFonts w:cs="Times New Roman"/>
                <w:color w:val="000000"/>
                <w:sz w:val="18"/>
                <w:szCs w:val="18"/>
              </w:rPr>
              <w:t>4</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A9765B" w:rsidP="0044368D">
            <w:pPr>
              <w:widowControl w:val="0"/>
              <w:suppressAutoHyphens/>
              <w:jc w:val="center"/>
              <w:rPr>
                <w:rFonts w:cs="Times New Roman"/>
                <w:color w:val="000000"/>
                <w:sz w:val="18"/>
                <w:szCs w:val="18"/>
              </w:rPr>
            </w:pPr>
            <w:r>
              <w:rPr>
                <w:rFonts w:cs="Times New Roman"/>
                <w:color w:val="000000"/>
                <w:sz w:val="18"/>
                <w:szCs w:val="18"/>
              </w:rPr>
              <w:t>5</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5E2547" w:rsidP="0044368D">
            <w:pPr>
              <w:widowControl w:val="0"/>
              <w:suppressAutoHyphens/>
              <w:jc w:val="center"/>
              <w:rPr>
                <w:rFonts w:cs="Times New Roman"/>
                <w:color w:val="000000"/>
                <w:sz w:val="18"/>
                <w:szCs w:val="18"/>
              </w:rPr>
            </w:pPr>
            <w:r>
              <w:rPr>
                <w:rFonts w:cs="Times New Roman"/>
                <w:color w:val="000000"/>
                <w:sz w:val="18"/>
                <w:szCs w:val="18"/>
              </w:rPr>
              <w:t>-</w:t>
            </w:r>
          </w:p>
        </w:tc>
        <w:tc>
          <w:tcPr>
            <w:tcW w:w="1607" w:type="dxa"/>
            <w:vMerge/>
            <w:tcBorders>
              <w:bottom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E8714A" w:rsidRPr="0098666F" w:rsidTr="001C2D96">
        <w:trPr>
          <w:trHeight w:val="288"/>
        </w:trPr>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p>
        </w:tc>
        <w:tc>
          <w:tcPr>
            <w:tcW w:w="2169"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1C2D96" w:rsidP="005D4339">
            <w:pPr>
              <w:widowControl w:val="0"/>
              <w:suppressAutoHyphens/>
              <w:jc w:val="center"/>
              <w:rPr>
                <w:rFonts w:cs="Times New Roman"/>
                <w:color w:val="000000"/>
                <w:sz w:val="18"/>
                <w:szCs w:val="18"/>
              </w:rPr>
            </w:pPr>
            <w:r w:rsidRPr="001C2D96">
              <w:rPr>
                <w:rFonts w:cs="Times New Roman"/>
                <w:sz w:val="18"/>
                <w:szCs w:val="18"/>
              </w:rPr>
              <w:t>215395,00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85612" w:rsidP="001C2D96">
            <w:pPr>
              <w:widowControl w:val="0"/>
              <w:suppressAutoHyphens/>
              <w:jc w:val="center"/>
              <w:rPr>
                <w:rFonts w:cs="Times New Roman"/>
                <w:color w:val="000000"/>
                <w:sz w:val="18"/>
                <w:szCs w:val="18"/>
              </w:rPr>
            </w:pPr>
            <w:r>
              <w:rPr>
                <w:rFonts w:cs="Times New Roman"/>
                <w:color w:val="000000"/>
                <w:sz w:val="18"/>
                <w:szCs w:val="18"/>
              </w:rPr>
              <w:t>5</w:t>
            </w:r>
            <w:r w:rsidR="001C2D96">
              <w:rPr>
                <w:rFonts w:cs="Times New Roman"/>
                <w:color w:val="000000"/>
                <w:sz w:val="18"/>
                <w:szCs w:val="18"/>
              </w:rPr>
              <w:t>6</w:t>
            </w:r>
            <w:r>
              <w:rPr>
                <w:rFonts w:cs="Times New Roman"/>
                <w:color w:val="000000"/>
                <w:sz w:val="18"/>
                <w:szCs w:val="18"/>
              </w:rPr>
              <w:t>699,00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top w:val="single" w:sz="4" w:space="0" w:color="auto"/>
              <w:left w:val="single" w:sz="4" w:space="0" w:color="auto"/>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E8714A" w:rsidRPr="0098666F" w:rsidTr="001C2D96">
        <w:trPr>
          <w:trHeight w:val="960"/>
        </w:trPr>
        <w:tc>
          <w:tcPr>
            <w:tcW w:w="550" w:type="dxa"/>
            <w:vMerge/>
            <w:tcBorders>
              <w:top w:val="single" w:sz="4" w:space="0" w:color="auto"/>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169" w:type="dxa"/>
            <w:vMerge/>
            <w:tcBorders>
              <w:top w:val="single" w:sz="4" w:space="0" w:color="auto"/>
              <w:left w:val="single" w:sz="4" w:space="0" w:color="000000"/>
              <w:bottom w:val="single" w:sz="4" w:space="0" w:color="000000"/>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000000"/>
              <w:right w:val="single" w:sz="4" w:space="0" w:color="000000"/>
            </w:tcBorders>
            <w:shd w:val="clear" w:color="auto" w:fill="auto"/>
          </w:tcPr>
          <w:p w:rsidR="00E8714A" w:rsidRPr="00941558" w:rsidRDefault="00E8714A"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88" w:type="dxa"/>
            <w:gridSpan w:val="2"/>
            <w:tcBorders>
              <w:top w:val="single" w:sz="4" w:space="0" w:color="auto"/>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top w:val="single" w:sz="4" w:space="0" w:color="auto"/>
              <w:bottom w:val="single" w:sz="4" w:space="0" w:color="000000"/>
              <w:right w:val="single" w:sz="4" w:space="0" w:color="auto"/>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607" w:type="dxa"/>
            <w:vMerge/>
            <w:tcBorders>
              <w:top w:val="single" w:sz="4" w:space="0" w:color="auto"/>
              <w:left w:val="single" w:sz="4" w:space="0" w:color="auto"/>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r>
      <w:tr w:rsidR="00E8714A" w:rsidRPr="0098666F" w:rsidTr="001C2D96">
        <w:trPr>
          <w:trHeight w:val="797"/>
        </w:trPr>
        <w:tc>
          <w:tcPr>
            <w:tcW w:w="550" w:type="dxa"/>
            <w:vMerge/>
            <w:tcBorders>
              <w:left w:val="single" w:sz="4" w:space="0" w:color="000000"/>
              <w:bottom w:val="single" w:sz="4" w:space="0" w:color="auto"/>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169" w:type="dxa"/>
            <w:vMerge/>
            <w:tcBorders>
              <w:left w:val="single" w:sz="4" w:space="0" w:color="000000"/>
              <w:bottom w:val="single" w:sz="4" w:space="0" w:color="auto"/>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303" w:type="dxa"/>
            <w:vMerge/>
            <w:tcBorders>
              <w:left w:val="single" w:sz="4" w:space="0" w:color="auto"/>
              <w:bottom w:val="single" w:sz="4" w:space="0" w:color="auto"/>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rsidR="00E8714A"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rsidR="00E8714A" w:rsidRPr="0098666F" w:rsidRDefault="00E8714A" w:rsidP="005D4339">
            <w:pPr>
              <w:widowControl w:val="0"/>
              <w:suppressAutoHyphens/>
              <w:rPr>
                <w:rFonts w:cs="Times New Roman"/>
                <w:color w:val="000000"/>
                <w:sz w:val="18"/>
                <w:szCs w:val="18"/>
              </w:rPr>
            </w:pPr>
          </w:p>
        </w:tc>
        <w:tc>
          <w:tcPr>
            <w:tcW w:w="1081" w:type="dxa"/>
            <w:tcBorders>
              <w:bottom w:val="single" w:sz="4" w:space="0" w:color="auto"/>
              <w:right w:val="single" w:sz="4" w:space="0" w:color="000000"/>
            </w:tcBorders>
            <w:shd w:val="clear" w:color="auto" w:fill="auto"/>
          </w:tcPr>
          <w:p w:rsidR="00E8714A" w:rsidRPr="00941558" w:rsidRDefault="001C2D96" w:rsidP="005D4339">
            <w:pPr>
              <w:widowControl w:val="0"/>
              <w:suppressAutoHyphens/>
              <w:jc w:val="center"/>
              <w:rPr>
                <w:rFonts w:cs="Times New Roman"/>
                <w:color w:val="000000"/>
                <w:sz w:val="18"/>
                <w:szCs w:val="18"/>
              </w:rPr>
            </w:pPr>
            <w:r w:rsidRPr="001C2D96">
              <w:rPr>
                <w:rFonts w:cs="Times New Roman"/>
                <w:sz w:val="18"/>
                <w:szCs w:val="18"/>
              </w:rPr>
              <w:t>215395,00</w:t>
            </w:r>
          </w:p>
        </w:tc>
        <w:tc>
          <w:tcPr>
            <w:tcW w:w="988" w:type="dxa"/>
            <w:gridSpan w:val="2"/>
            <w:tcBorders>
              <w:top w:val="single" w:sz="4" w:space="0" w:color="000000"/>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auto"/>
              <w:right w:val="single" w:sz="4" w:space="0" w:color="000000"/>
            </w:tcBorders>
            <w:shd w:val="clear" w:color="auto" w:fill="auto"/>
          </w:tcPr>
          <w:p w:rsidR="00E8714A" w:rsidRPr="0098666F" w:rsidRDefault="00D96593" w:rsidP="005D4339">
            <w:pPr>
              <w:widowControl w:val="0"/>
              <w:suppressAutoHyphens/>
              <w:jc w:val="center"/>
              <w:rPr>
                <w:rFonts w:cs="Times New Roman"/>
                <w:color w:val="000000"/>
                <w:sz w:val="18"/>
                <w:szCs w:val="18"/>
              </w:rPr>
            </w:pPr>
            <w:r>
              <w:rPr>
                <w:rFonts w:cs="Times New Roman"/>
                <w:color w:val="000000"/>
                <w:sz w:val="18"/>
                <w:szCs w:val="18"/>
              </w:rPr>
              <w:t>56699,00</w:t>
            </w:r>
          </w:p>
        </w:tc>
        <w:tc>
          <w:tcPr>
            <w:tcW w:w="996" w:type="dxa"/>
            <w:tcBorders>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left w:val="single" w:sz="4" w:space="0" w:color="auto"/>
              <w:bottom w:val="single" w:sz="4" w:space="0" w:color="auto"/>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auto"/>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607" w:type="dxa"/>
            <w:vMerge/>
            <w:tcBorders>
              <w:left w:val="single" w:sz="4" w:space="0" w:color="auto"/>
              <w:bottom w:val="single" w:sz="4" w:space="0" w:color="auto"/>
              <w:right w:val="single" w:sz="4" w:space="0" w:color="000000"/>
            </w:tcBorders>
          </w:tcPr>
          <w:p w:rsidR="00E8714A" w:rsidRPr="0098666F" w:rsidRDefault="00E8714A" w:rsidP="005D4339">
            <w:pPr>
              <w:widowControl w:val="0"/>
              <w:suppressAutoHyphens/>
              <w:rPr>
                <w:rFonts w:cs="Times New Roman"/>
                <w:color w:val="000000"/>
                <w:sz w:val="18"/>
                <w:szCs w:val="18"/>
              </w:rPr>
            </w:pPr>
          </w:p>
        </w:tc>
      </w:tr>
      <w:tr w:rsidR="00E8714A" w:rsidRPr="0098666F" w:rsidTr="008B6DB8">
        <w:trPr>
          <w:trHeight w:val="355"/>
        </w:trPr>
        <w:tc>
          <w:tcPr>
            <w:tcW w:w="15848" w:type="dxa"/>
            <w:gridSpan w:val="16"/>
            <w:tcBorders>
              <w:top w:val="single" w:sz="4" w:space="0" w:color="auto"/>
              <w:left w:val="single" w:sz="4" w:space="0" w:color="auto"/>
              <w:bottom w:val="single" w:sz="4" w:space="0" w:color="auto"/>
              <w:right w:val="single" w:sz="4" w:space="0" w:color="auto"/>
            </w:tcBorders>
          </w:tcPr>
          <w:p w:rsidR="00E8714A" w:rsidRPr="0098666F" w:rsidRDefault="00E8714A" w:rsidP="00E8714A">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tc>
      </w:tr>
      <w:tr w:rsidR="00E8714A" w:rsidRPr="0098666F" w:rsidTr="00E8714A">
        <w:trPr>
          <w:trHeight w:val="288"/>
        </w:trPr>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8B2695">
            <w:pPr>
              <w:widowControl w:val="0"/>
              <w:suppressAutoHyphens/>
              <w:jc w:val="center"/>
              <w:rPr>
                <w:rFonts w:cs="Times New Roman"/>
                <w:color w:val="000000"/>
                <w:sz w:val="18"/>
                <w:szCs w:val="18"/>
              </w:rPr>
            </w:pPr>
          </w:p>
        </w:tc>
        <w:tc>
          <w:tcPr>
            <w:tcW w:w="2169"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Default="00E8714A" w:rsidP="008B2695">
            <w:pPr>
              <w:widowControl w:val="0"/>
              <w:suppressAutoHyphens/>
              <w:rPr>
                <w:rFonts w:cs="Times New Roman"/>
                <w:color w:val="000000"/>
                <w:sz w:val="18"/>
                <w:szCs w:val="18"/>
              </w:rPr>
            </w:pPr>
            <w:r>
              <w:rPr>
                <w:rFonts w:cs="Times New Roman"/>
                <w:color w:val="000000"/>
                <w:sz w:val="18"/>
                <w:szCs w:val="18"/>
              </w:rPr>
              <w:t>Всего</w:t>
            </w:r>
            <w:r w:rsidRPr="0098666F">
              <w:rPr>
                <w:rFonts w:cs="Times New Roman"/>
                <w:color w:val="000000"/>
                <w:sz w:val="18"/>
                <w:szCs w:val="18"/>
              </w:rPr>
              <w:t xml:space="preserve"> по </w:t>
            </w:r>
            <w:r>
              <w:rPr>
                <w:rFonts w:cs="Times New Roman"/>
                <w:color w:val="000000"/>
                <w:sz w:val="18"/>
                <w:szCs w:val="18"/>
              </w:rPr>
              <w:t xml:space="preserve">ГРБС – </w:t>
            </w:r>
          </w:p>
          <w:p w:rsidR="00E8714A" w:rsidRPr="0098666F" w:rsidRDefault="00E8714A" w:rsidP="008B2695">
            <w:pPr>
              <w:widowControl w:val="0"/>
              <w:suppressAutoHyphens/>
              <w:rPr>
                <w:rFonts w:cs="Times New Roman"/>
                <w:color w:val="000000"/>
                <w:sz w:val="18"/>
                <w:szCs w:val="18"/>
              </w:rPr>
            </w:pPr>
            <w:r>
              <w:rPr>
                <w:rFonts w:cs="Times New Roman"/>
                <w:color w:val="000000"/>
                <w:sz w:val="18"/>
                <w:szCs w:val="18"/>
              </w:rPr>
              <w:lastRenderedPageBreak/>
              <w:t>Управление городского жилищного и коммунального хозяйства Администрации городского округа Электросталь Московской области</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8B2695">
            <w:pPr>
              <w:widowControl w:val="0"/>
              <w:suppressAutoHyphens/>
              <w:jc w:val="center"/>
              <w:rPr>
                <w:rFonts w:cs="Times New Roman"/>
                <w:color w:val="000000"/>
                <w:sz w:val="18"/>
                <w:szCs w:val="18"/>
              </w:rPr>
            </w:pPr>
            <w:r w:rsidRPr="00394B53">
              <w:rPr>
                <w:rFonts w:cs="Times New Roman"/>
                <w:color w:val="000000"/>
                <w:sz w:val="18"/>
                <w:szCs w:val="18"/>
              </w:rPr>
              <w:lastRenderedPageBreak/>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1C2D96" w:rsidP="008B2695">
            <w:pPr>
              <w:widowControl w:val="0"/>
              <w:suppressAutoHyphens/>
              <w:jc w:val="center"/>
              <w:rPr>
                <w:rFonts w:cs="Times New Roman"/>
                <w:color w:val="000000"/>
                <w:sz w:val="18"/>
                <w:szCs w:val="18"/>
              </w:rPr>
            </w:pPr>
            <w:r w:rsidRPr="001C2D96">
              <w:rPr>
                <w:rFonts w:cs="Times New Roman"/>
                <w:sz w:val="18"/>
                <w:szCs w:val="18"/>
              </w:rPr>
              <w:t>215395,00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85612" w:rsidP="001C2D96">
            <w:pPr>
              <w:widowControl w:val="0"/>
              <w:suppressAutoHyphens/>
              <w:jc w:val="center"/>
              <w:rPr>
                <w:rFonts w:cs="Times New Roman"/>
                <w:color w:val="000000"/>
                <w:sz w:val="18"/>
                <w:szCs w:val="18"/>
              </w:rPr>
            </w:pPr>
            <w:r>
              <w:rPr>
                <w:rFonts w:cs="Times New Roman"/>
                <w:color w:val="000000"/>
                <w:sz w:val="18"/>
                <w:szCs w:val="18"/>
              </w:rPr>
              <w:t>5</w:t>
            </w:r>
            <w:r w:rsidR="001C2D96">
              <w:rPr>
                <w:rFonts w:cs="Times New Roman"/>
                <w:color w:val="000000"/>
                <w:sz w:val="18"/>
                <w:szCs w:val="18"/>
              </w:rPr>
              <w:t>6</w:t>
            </w:r>
            <w:r>
              <w:rPr>
                <w:rFonts w:cs="Times New Roman"/>
                <w:color w:val="000000"/>
                <w:sz w:val="18"/>
                <w:szCs w:val="18"/>
              </w:rPr>
              <w:t>699,00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607" w:type="dxa"/>
            <w:vMerge w:val="restart"/>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E8714A" w:rsidRPr="0098666F" w:rsidTr="00E8714A">
        <w:trPr>
          <w:trHeight w:val="960"/>
        </w:trPr>
        <w:tc>
          <w:tcPr>
            <w:tcW w:w="550" w:type="dxa"/>
            <w:vMerge/>
            <w:tcBorders>
              <w:top w:val="single" w:sz="4" w:space="0" w:color="auto"/>
              <w:left w:val="single" w:sz="4" w:space="0" w:color="000000"/>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c>
          <w:tcPr>
            <w:tcW w:w="2169" w:type="dxa"/>
            <w:vMerge/>
            <w:tcBorders>
              <w:top w:val="single" w:sz="4" w:space="0" w:color="auto"/>
              <w:left w:val="single" w:sz="4" w:space="0" w:color="000000"/>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gridSpan w:val="2"/>
            <w:tcBorders>
              <w:top w:val="single" w:sz="4" w:space="0" w:color="auto"/>
              <w:bottom w:val="single" w:sz="4" w:space="0" w:color="000000"/>
              <w:right w:val="single" w:sz="4" w:space="0" w:color="000000"/>
            </w:tcBorders>
            <w:shd w:val="clear" w:color="auto" w:fill="auto"/>
          </w:tcPr>
          <w:p w:rsidR="00E8714A" w:rsidRPr="00941558" w:rsidRDefault="00E8714A"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35" w:type="dxa"/>
            <w:tcBorders>
              <w:top w:val="single" w:sz="4" w:space="0" w:color="auto"/>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98666F">
              <w:rPr>
                <w:rFonts w:cs="Times New Roman"/>
                <w:color w:val="000000"/>
                <w:sz w:val="18"/>
                <w:szCs w:val="18"/>
              </w:rPr>
              <w:t>0,00</w:t>
            </w:r>
          </w:p>
          <w:p w:rsidR="00E8714A" w:rsidRPr="0098666F" w:rsidRDefault="00E8714A" w:rsidP="008B2695">
            <w:pPr>
              <w:widowControl w:val="0"/>
              <w:suppressAutoHyphens/>
              <w:jc w:val="center"/>
              <w:rPr>
                <w:rFonts w:cs="Times New Roman"/>
                <w:color w:val="000000"/>
                <w:sz w:val="18"/>
                <w:szCs w:val="18"/>
              </w:rPr>
            </w:pPr>
          </w:p>
        </w:tc>
        <w:tc>
          <w:tcPr>
            <w:tcW w:w="996" w:type="dxa"/>
            <w:tcBorders>
              <w:top w:val="single" w:sz="4" w:space="0" w:color="auto"/>
              <w:bottom w:val="single" w:sz="4" w:space="0" w:color="000000"/>
              <w:right w:val="single" w:sz="4" w:space="0" w:color="auto"/>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8B2695">
            <w:pPr>
              <w:widowControl w:val="0"/>
              <w:suppressAutoHyphens/>
              <w:jc w:val="center"/>
              <w:rPr>
                <w:rFonts w:cs="Times New Roman"/>
                <w:color w:val="000000" w:themeColor="text1"/>
                <w:sz w:val="18"/>
                <w:szCs w:val="18"/>
              </w:rPr>
            </w:pPr>
          </w:p>
        </w:tc>
        <w:tc>
          <w:tcPr>
            <w:tcW w:w="1607" w:type="dxa"/>
            <w:vMerge/>
            <w:tcBorders>
              <w:top w:val="single" w:sz="4" w:space="0" w:color="auto"/>
              <w:left w:val="single" w:sz="4" w:space="0" w:color="auto"/>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r>
      <w:tr w:rsidR="00E8714A" w:rsidRPr="0098666F" w:rsidTr="00E8714A">
        <w:trPr>
          <w:trHeight w:val="720"/>
        </w:trPr>
        <w:tc>
          <w:tcPr>
            <w:tcW w:w="550" w:type="dxa"/>
            <w:vMerge/>
            <w:tcBorders>
              <w:left w:val="single" w:sz="4" w:space="0" w:color="000000"/>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c>
          <w:tcPr>
            <w:tcW w:w="2169" w:type="dxa"/>
            <w:vMerge/>
            <w:tcBorders>
              <w:left w:val="single" w:sz="4" w:space="0" w:color="000000"/>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303" w:type="dxa"/>
            <w:vMerge/>
            <w:tcBorders>
              <w:left w:val="single" w:sz="4" w:space="0" w:color="auto"/>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gridSpan w:val="2"/>
            <w:tcBorders>
              <w:bottom w:val="single" w:sz="4" w:space="0" w:color="000000"/>
              <w:right w:val="single" w:sz="4" w:space="0" w:color="000000"/>
            </w:tcBorders>
            <w:shd w:val="clear" w:color="auto" w:fill="auto"/>
          </w:tcPr>
          <w:p w:rsidR="00E8714A" w:rsidRPr="00941558" w:rsidRDefault="001C2D96" w:rsidP="008B2695">
            <w:pPr>
              <w:widowControl w:val="0"/>
              <w:suppressAutoHyphens/>
              <w:jc w:val="center"/>
              <w:rPr>
                <w:rFonts w:cs="Times New Roman"/>
                <w:color w:val="000000"/>
                <w:sz w:val="18"/>
                <w:szCs w:val="18"/>
              </w:rPr>
            </w:pPr>
            <w:r w:rsidRPr="001C2D96">
              <w:rPr>
                <w:rFonts w:cs="Times New Roman"/>
                <w:sz w:val="18"/>
                <w:szCs w:val="18"/>
              </w:rPr>
              <w:t>215395,00</w:t>
            </w:r>
          </w:p>
        </w:tc>
        <w:tc>
          <w:tcPr>
            <w:tcW w:w="935" w:type="dxa"/>
            <w:tcBorders>
              <w:top w:val="single" w:sz="4" w:space="0" w:color="000000"/>
              <w:bottom w:val="single" w:sz="4" w:space="0" w:color="000000"/>
              <w:right w:val="single" w:sz="4" w:space="0" w:color="auto"/>
            </w:tcBorders>
            <w:shd w:val="clear" w:color="auto" w:fill="auto"/>
          </w:tcPr>
          <w:p w:rsidR="00E8714A" w:rsidRPr="0098666F" w:rsidRDefault="004B4E5B" w:rsidP="002A7C2F">
            <w:pPr>
              <w:widowControl w:val="0"/>
              <w:suppressAutoHyphens/>
              <w:jc w:val="center"/>
              <w:rPr>
                <w:rFonts w:cs="Times New Roman"/>
                <w:color w:val="000000"/>
                <w:sz w:val="18"/>
                <w:szCs w:val="18"/>
              </w:rPr>
            </w:pPr>
            <w:r>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F85612" w:rsidP="004B4E5B">
            <w:pPr>
              <w:widowControl w:val="0"/>
              <w:suppressAutoHyphens/>
              <w:jc w:val="center"/>
              <w:rPr>
                <w:rFonts w:cs="Times New Roman"/>
                <w:color w:val="000000"/>
                <w:sz w:val="18"/>
                <w:szCs w:val="18"/>
              </w:rPr>
            </w:pPr>
            <w:r>
              <w:rPr>
                <w:rFonts w:cs="Times New Roman"/>
                <w:color w:val="000000"/>
                <w:sz w:val="18"/>
                <w:szCs w:val="18"/>
              </w:rPr>
              <w:t>5</w:t>
            </w:r>
            <w:r w:rsidR="004B4E5B">
              <w:rPr>
                <w:rFonts w:cs="Times New Roman"/>
                <w:color w:val="000000"/>
                <w:sz w:val="18"/>
                <w:szCs w:val="18"/>
              </w:rPr>
              <w:t>6</w:t>
            </w:r>
            <w:r>
              <w:rPr>
                <w:rFonts w:cs="Times New Roman"/>
                <w:color w:val="000000"/>
                <w:sz w:val="18"/>
                <w:szCs w:val="18"/>
              </w:rPr>
              <w:t>699,00</w:t>
            </w:r>
          </w:p>
        </w:tc>
        <w:tc>
          <w:tcPr>
            <w:tcW w:w="996" w:type="dxa"/>
            <w:tcBorders>
              <w:bottom w:val="single" w:sz="4" w:space="0" w:color="000000"/>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left w:val="single" w:sz="4" w:space="0" w:color="auto"/>
              <w:bottom w:val="single" w:sz="4" w:space="0" w:color="000000"/>
              <w:right w:val="single" w:sz="4" w:space="0" w:color="000000"/>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000000"/>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8B2695">
            <w:pPr>
              <w:widowControl w:val="0"/>
              <w:suppressAutoHyphens/>
              <w:jc w:val="center"/>
              <w:rPr>
                <w:rFonts w:cs="Times New Roman"/>
                <w:color w:val="000000" w:themeColor="text1"/>
                <w:sz w:val="18"/>
                <w:szCs w:val="18"/>
              </w:rPr>
            </w:pPr>
          </w:p>
        </w:tc>
        <w:tc>
          <w:tcPr>
            <w:tcW w:w="1607" w:type="dxa"/>
            <w:vMerge/>
            <w:tcBorders>
              <w:left w:val="single" w:sz="4" w:space="0" w:color="auto"/>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r>
    </w:tbl>
    <w:p w:rsidR="00FF2A04" w:rsidRDefault="00FF2A04" w:rsidP="0079515B">
      <w:pPr>
        <w:suppressAutoHyphens/>
        <w:jc w:val="both"/>
        <w:rPr>
          <w:rFonts w:cs="Times New Roman"/>
        </w:rPr>
      </w:pPr>
    </w:p>
    <w:p w:rsidR="00D82B5C" w:rsidRDefault="00D82B5C" w:rsidP="003946D5">
      <w:pP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FF2A04" w:rsidRPr="00130D6D" w:rsidRDefault="00130D6D" w:rsidP="004939A1">
      <w:pPr>
        <w:jc w:val="center"/>
        <w:rPr>
          <w:rFonts w:cs="Times New Roman"/>
          <w:bCs/>
        </w:rPr>
      </w:pPr>
      <w:r>
        <w:rPr>
          <w:rFonts w:cs="Times New Roman"/>
          <w:bCs/>
        </w:rPr>
        <w:lastRenderedPageBreak/>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475" w:type="dxa"/>
        <w:tblInd w:w="84" w:type="dxa"/>
        <w:tblLayout w:type="fixed"/>
        <w:tblLook w:val="04A0" w:firstRow="1" w:lastRow="0" w:firstColumn="1" w:lastColumn="0" w:noHBand="0" w:noVBand="1"/>
      </w:tblPr>
      <w:tblGrid>
        <w:gridCol w:w="590"/>
        <w:gridCol w:w="1985"/>
        <w:gridCol w:w="1305"/>
        <w:gridCol w:w="1701"/>
        <w:gridCol w:w="992"/>
        <w:gridCol w:w="822"/>
        <w:gridCol w:w="709"/>
        <w:gridCol w:w="709"/>
        <w:gridCol w:w="709"/>
        <w:gridCol w:w="850"/>
        <w:gridCol w:w="851"/>
        <w:gridCol w:w="850"/>
        <w:gridCol w:w="851"/>
        <w:gridCol w:w="850"/>
        <w:gridCol w:w="1701"/>
      </w:tblGrid>
      <w:tr w:rsidR="004939A1" w:rsidRPr="00130D6D" w:rsidTr="00775DE4">
        <w:trPr>
          <w:trHeight w:val="346"/>
        </w:trPr>
        <w:tc>
          <w:tcPr>
            <w:tcW w:w="590"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7201"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775DE4" w:rsidRPr="00130D6D" w:rsidTr="00E5008B">
        <w:trPr>
          <w:trHeight w:val="288"/>
        </w:trPr>
        <w:tc>
          <w:tcPr>
            <w:tcW w:w="590"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822" w:type="dxa"/>
            <w:tcBorders>
              <w:top w:val="single" w:sz="4" w:space="0" w:color="000000"/>
              <w:bottom w:val="single" w:sz="4" w:space="0" w:color="000000"/>
              <w:right w:val="single" w:sz="4" w:space="0" w:color="auto"/>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850" w:type="dxa"/>
            <w:tcBorders>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tcBorders>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tcBorders>
              <w:bottom w:val="single" w:sz="4" w:space="0" w:color="000000"/>
              <w:right w:val="single" w:sz="4" w:space="0" w:color="auto"/>
            </w:tcBorders>
            <w:shd w:val="clear" w:color="auto" w:fill="auto"/>
          </w:tcPr>
          <w:p w:rsidR="00775DE4" w:rsidRPr="0029345A" w:rsidRDefault="00775DE4" w:rsidP="00130D6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701" w:type="dxa"/>
            <w:vMerge/>
            <w:tcBorders>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r>
      <w:tr w:rsidR="00775DE4" w:rsidRPr="00130D6D" w:rsidTr="00E5008B">
        <w:trPr>
          <w:trHeight w:val="288"/>
        </w:trPr>
        <w:tc>
          <w:tcPr>
            <w:tcW w:w="590" w:type="dxa"/>
            <w:tcBorders>
              <w:left w:val="single" w:sz="4" w:space="0" w:color="000000"/>
              <w:right w:val="single" w:sz="4" w:space="0" w:color="000000"/>
            </w:tcBorders>
            <w:shd w:val="clear" w:color="000000" w:fill="FFFFFF"/>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1</w:t>
            </w:r>
          </w:p>
        </w:tc>
        <w:tc>
          <w:tcPr>
            <w:tcW w:w="1985" w:type="dxa"/>
            <w:tcBorders>
              <w:right w:val="single" w:sz="4" w:space="0" w:color="000000"/>
            </w:tcBorders>
            <w:shd w:val="clear" w:color="000000" w:fill="FFFFFF"/>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5</w:t>
            </w:r>
          </w:p>
        </w:tc>
        <w:tc>
          <w:tcPr>
            <w:tcW w:w="822" w:type="dxa"/>
            <w:tcBorders>
              <w:top w:val="single" w:sz="4" w:space="0" w:color="000000"/>
              <w:bottom w:val="single" w:sz="4" w:space="0" w:color="000000"/>
              <w:right w:val="single" w:sz="4" w:space="0" w:color="auto"/>
            </w:tcBorders>
            <w:shd w:val="clear" w:color="auto" w:fill="auto"/>
          </w:tcPr>
          <w:p w:rsidR="00775DE4" w:rsidRPr="00130D6D" w:rsidRDefault="00775DE4" w:rsidP="00775DE4">
            <w:pPr>
              <w:widowControl w:val="0"/>
              <w:jc w:val="center"/>
              <w:rPr>
                <w:rFonts w:cs="Times New Roman"/>
                <w:color w:val="000000"/>
                <w:sz w:val="18"/>
                <w:szCs w:val="18"/>
              </w:rPr>
            </w:pPr>
            <w:r>
              <w:rPr>
                <w:rFonts w:cs="Times New Roman"/>
                <w:color w:val="000000"/>
                <w:sz w:val="18"/>
                <w:szCs w:val="18"/>
              </w:rPr>
              <w:t>6</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7</w:t>
            </w:r>
          </w:p>
        </w:tc>
        <w:tc>
          <w:tcPr>
            <w:tcW w:w="850"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8</w:t>
            </w:r>
          </w:p>
        </w:tc>
        <w:tc>
          <w:tcPr>
            <w:tcW w:w="851"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9</w:t>
            </w:r>
          </w:p>
        </w:tc>
        <w:tc>
          <w:tcPr>
            <w:tcW w:w="850"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10</w:t>
            </w:r>
          </w:p>
        </w:tc>
        <w:tc>
          <w:tcPr>
            <w:tcW w:w="1701" w:type="dxa"/>
            <w:tcBorders>
              <w:right w:val="single" w:sz="4" w:space="0" w:color="000000"/>
            </w:tcBorders>
            <w:shd w:val="clear" w:color="auto" w:fill="auto"/>
          </w:tcPr>
          <w:p w:rsidR="00775DE4" w:rsidRPr="00130D6D" w:rsidRDefault="00775DE4" w:rsidP="004939A1">
            <w:pPr>
              <w:widowControl w:val="0"/>
              <w:jc w:val="center"/>
              <w:rPr>
                <w:rFonts w:cs="Times New Roman"/>
                <w:color w:val="000000"/>
                <w:sz w:val="18"/>
                <w:szCs w:val="18"/>
              </w:rPr>
            </w:pPr>
            <w:r w:rsidRPr="00130D6D">
              <w:rPr>
                <w:rFonts w:cs="Times New Roman"/>
                <w:color w:val="000000"/>
                <w:sz w:val="18"/>
                <w:szCs w:val="18"/>
              </w:rPr>
              <w:t>11</w:t>
            </w:r>
          </w:p>
        </w:tc>
      </w:tr>
      <w:tr w:rsidR="00775DE4" w:rsidRPr="00130D6D" w:rsidTr="00E5008B">
        <w:trPr>
          <w:trHeight w:val="429"/>
        </w:trPr>
        <w:tc>
          <w:tcPr>
            <w:tcW w:w="590" w:type="dxa"/>
            <w:vMerge w:val="restart"/>
            <w:tcBorders>
              <w:top w:val="single" w:sz="4" w:space="0" w:color="000000"/>
              <w:left w:val="single" w:sz="4" w:space="0" w:color="000000"/>
              <w:bottom w:val="single" w:sz="4" w:space="0" w:color="000000"/>
            </w:tcBorders>
            <w:shd w:val="clear" w:color="auto" w:fill="auto"/>
          </w:tcPr>
          <w:p w:rsidR="00775DE4" w:rsidRPr="00130D6D" w:rsidRDefault="00775DE4" w:rsidP="00130D6D">
            <w:pPr>
              <w:widowControl w:val="0"/>
              <w:rPr>
                <w:rFonts w:cs="Times New Roman"/>
                <w:color w:val="000000"/>
                <w:sz w:val="18"/>
                <w:szCs w:val="18"/>
              </w:rPr>
            </w:pPr>
            <w:r w:rsidRPr="00130D6D">
              <w:rPr>
                <w:rFonts w:cs="Times New Roman"/>
                <w:color w:val="000000"/>
                <w:sz w:val="18"/>
                <w:szCs w:val="18"/>
              </w:rPr>
              <w:t>1</w:t>
            </w: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75DE4" w:rsidRPr="00130D6D" w:rsidRDefault="00775DE4"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775DE4" w:rsidRPr="00130D6D" w:rsidRDefault="00775DE4"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775DE4" w:rsidRPr="00130D6D" w:rsidRDefault="003A0760" w:rsidP="00130D6D">
            <w:pPr>
              <w:widowControl w:val="0"/>
              <w:jc w:val="center"/>
              <w:rPr>
                <w:rFonts w:cs="Times New Roman"/>
                <w:color w:val="000000"/>
                <w:sz w:val="18"/>
                <w:szCs w:val="18"/>
              </w:rPr>
            </w:pPr>
            <w:r>
              <w:rPr>
                <w:rFonts w:cs="Times New Roman"/>
                <w:color w:val="000000"/>
                <w:sz w:val="18"/>
                <w:szCs w:val="18"/>
              </w:rPr>
              <w:t>16825,00</w:t>
            </w:r>
          </w:p>
        </w:tc>
        <w:tc>
          <w:tcPr>
            <w:tcW w:w="822" w:type="dxa"/>
            <w:tcBorders>
              <w:top w:val="single" w:sz="4" w:space="0" w:color="000000"/>
              <w:bottom w:val="single" w:sz="4" w:space="0" w:color="000000"/>
              <w:right w:val="single" w:sz="4" w:space="0" w:color="auto"/>
            </w:tcBorders>
            <w:shd w:val="clear" w:color="auto" w:fill="auto"/>
          </w:tcPr>
          <w:p w:rsidR="00775DE4" w:rsidRPr="00130D6D" w:rsidRDefault="00AF3C0E" w:rsidP="00775DE4">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130D6D" w:rsidRDefault="006953CA" w:rsidP="00130D6D">
            <w:pPr>
              <w:widowControl w:val="0"/>
              <w:jc w:val="center"/>
              <w:rPr>
                <w:rFonts w:cs="Times New Roman"/>
                <w:color w:val="000000"/>
                <w:sz w:val="18"/>
                <w:szCs w:val="18"/>
              </w:rPr>
            </w:pPr>
            <w:r>
              <w:rPr>
                <w:rFonts w:cs="Times New Roman"/>
                <w:color w:val="000000"/>
                <w:sz w:val="18"/>
                <w:szCs w:val="18"/>
              </w:rPr>
              <w:t>9858,00</w:t>
            </w:r>
          </w:p>
        </w:tc>
        <w:tc>
          <w:tcPr>
            <w:tcW w:w="850" w:type="dxa"/>
            <w:tcBorders>
              <w:top w:val="single" w:sz="4" w:space="0" w:color="000000"/>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775DE4" w:rsidRPr="00130D6D" w:rsidRDefault="00D66FEC" w:rsidP="00D66FEC">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000000"/>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val="restart"/>
            <w:tcBorders>
              <w:top w:val="single" w:sz="4" w:space="0" w:color="000000"/>
              <w:left w:val="single" w:sz="4" w:space="0" w:color="000000"/>
              <w:right w:val="single" w:sz="4" w:space="0" w:color="000000"/>
            </w:tcBorders>
            <w:shd w:val="clear" w:color="auto" w:fill="auto"/>
          </w:tcPr>
          <w:p w:rsidR="00775DE4" w:rsidRDefault="00775DE4" w:rsidP="00130D6D">
            <w:pPr>
              <w:jc w:val="center"/>
            </w:pPr>
            <w:r w:rsidRPr="002C1A09">
              <w:rPr>
                <w:rFonts w:cs="Times New Roman"/>
                <w:color w:val="000000"/>
                <w:sz w:val="18"/>
                <w:szCs w:val="18"/>
              </w:rPr>
              <w:t>Х</w:t>
            </w:r>
          </w:p>
          <w:p w:rsidR="00775DE4" w:rsidRDefault="00775DE4" w:rsidP="00130D6D">
            <w:pPr>
              <w:jc w:val="center"/>
            </w:pPr>
          </w:p>
        </w:tc>
      </w:tr>
      <w:tr w:rsidR="00775DE4" w:rsidRPr="00130D6D" w:rsidTr="00E5008B">
        <w:trPr>
          <w:trHeight w:val="960"/>
        </w:trPr>
        <w:tc>
          <w:tcPr>
            <w:tcW w:w="590" w:type="dxa"/>
            <w:vMerge/>
            <w:tcBorders>
              <w:top w:val="single" w:sz="4" w:space="0" w:color="000000"/>
              <w:left w:val="single" w:sz="4" w:space="0" w:color="000000"/>
              <w:bottom w:val="single" w:sz="4" w:space="0" w:color="000000"/>
            </w:tcBorders>
          </w:tcPr>
          <w:p w:rsidR="00775DE4" w:rsidRPr="00130D6D" w:rsidRDefault="00775DE4"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775DE4" w:rsidRPr="00130D6D" w:rsidRDefault="00775DE4"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775DE4" w:rsidRPr="00130D6D" w:rsidRDefault="00E5008B" w:rsidP="00130D6D">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000000"/>
              <w:bottom w:val="single" w:sz="4" w:space="0" w:color="000000"/>
              <w:right w:val="single" w:sz="4" w:space="0" w:color="auto"/>
            </w:tcBorders>
            <w:shd w:val="clear" w:color="auto" w:fill="auto"/>
          </w:tcPr>
          <w:p w:rsidR="00775DE4" w:rsidRPr="00130D6D" w:rsidRDefault="00E5008B" w:rsidP="00E5008B">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130D6D" w:rsidRDefault="00380B04" w:rsidP="00130D6D">
            <w:pPr>
              <w:widowControl w:val="0"/>
              <w:jc w:val="center"/>
              <w:rPr>
                <w:rFonts w:cs="Times New Roman"/>
                <w:color w:val="000000"/>
                <w:sz w:val="18"/>
                <w:szCs w:val="18"/>
              </w:rPr>
            </w:pPr>
            <w:r>
              <w:rPr>
                <w:rFonts w:cs="Times New Roman"/>
                <w:color w:val="000000"/>
                <w:sz w:val="18"/>
                <w:szCs w:val="18"/>
              </w:rPr>
              <w:t>99,00</w:t>
            </w:r>
          </w:p>
        </w:tc>
        <w:tc>
          <w:tcPr>
            <w:tcW w:w="850" w:type="dxa"/>
            <w:tcBorders>
              <w:left w:val="single" w:sz="4" w:space="0" w:color="000000"/>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775DE4" w:rsidRPr="00130D6D" w:rsidRDefault="00380B04" w:rsidP="00130D6D">
            <w:pPr>
              <w:widowControl w:val="0"/>
              <w:jc w:val="center"/>
              <w:rPr>
                <w:rFonts w:cs="Times New Roman"/>
                <w:color w:val="000000"/>
                <w:sz w:val="18"/>
                <w:szCs w:val="18"/>
              </w:rPr>
            </w:pPr>
            <w:r>
              <w:rPr>
                <w:rFonts w:cs="Times New Roman"/>
                <w:color w:val="000000"/>
                <w:sz w:val="18"/>
                <w:szCs w:val="18"/>
              </w:rPr>
              <w:t>70,00</w:t>
            </w:r>
          </w:p>
        </w:tc>
        <w:tc>
          <w:tcPr>
            <w:tcW w:w="850" w:type="dxa"/>
            <w:tcBorders>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tcBorders>
              <w:left w:val="single" w:sz="4" w:space="0" w:color="000000"/>
              <w:right w:val="single" w:sz="4" w:space="0" w:color="000000"/>
            </w:tcBorders>
          </w:tcPr>
          <w:p w:rsidR="00775DE4" w:rsidRPr="00130D6D" w:rsidRDefault="00775DE4" w:rsidP="00130D6D">
            <w:pPr>
              <w:jc w:val="center"/>
              <w:rPr>
                <w:rFonts w:cs="Times New Roman"/>
                <w:color w:val="000000"/>
                <w:sz w:val="18"/>
                <w:szCs w:val="18"/>
              </w:rPr>
            </w:pPr>
          </w:p>
        </w:tc>
      </w:tr>
      <w:tr w:rsidR="00775DE4" w:rsidRPr="00130D6D" w:rsidTr="00E5008B">
        <w:trPr>
          <w:trHeight w:val="690"/>
        </w:trPr>
        <w:tc>
          <w:tcPr>
            <w:tcW w:w="590" w:type="dxa"/>
            <w:vMerge/>
            <w:tcBorders>
              <w:top w:val="single" w:sz="4" w:space="0" w:color="000000"/>
              <w:left w:val="single" w:sz="4" w:space="0" w:color="000000"/>
              <w:bottom w:val="single" w:sz="4" w:space="0" w:color="000000"/>
            </w:tcBorders>
          </w:tcPr>
          <w:p w:rsidR="00775DE4" w:rsidRPr="00130D6D" w:rsidRDefault="00775DE4" w:rsidP="00130D6D">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775DE4" w:rsidRPr="00130D6D" w:rsidRDefault="00775DE4"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000000"/>
              <w:right w:val="single" w:sz="4" w:space="0" w:color="000000"/>
            </w:tcBorders>
            <w:shd w:val="clear" w:color="auto" w:fill="auto"/>
          </w:tcPr>
          <w:p w:rsidR="00775DE4" w:rsidRPr="00130D6D" w:rsidRDefault="00CD73D7" w:rsidP="00130D6D">
            <w:pPr>
              <w:widowControl w:val="0"/>
              <w:jc w:val="center"/>
              <w:rPr>
                <w:rFonts w:cs="Times New Roman"/>
                <w:color w:val="000000"/>
                <w:sz w:val="18"/>
                <w:szCs w:val="18"/>
              </w:rPr>
            </w:pPr>
            <w:r>
              <w:rPr>
                <w:rFonts w:cs="Times New Roman"/>
                <w:color w:val="000000"/>
                <w:sz w:val="18"/>
                <w:szCs w:val="18"/>
              </w:rPr>
              <w:t>16656,00</w:t>
            </w:r>
          </w:p>
        </w:tc>
        <w:tc>
          <w:tcPr>
            <w:tcW w:w="822" w:type="dxa"/>
            <w:tcBorders>
              <w:top w:val="single" w:sz="4" w:space="0" w:color="000000"/>
              <w:bottom w:val="single" w:sz="4" w:space="0" w:color="000000"/>
              <w:right w:val="single" w:sz="4" w:space="0" w:color="auto"/>
            </w:tcBorders>
            <w:shd w:val="clear" w:color="auto" w:fill="auto"/>
          </w:tcPr>
          <w:p w:rsidR="00775DE4" w:rsidRPr="00130D6D" w:rsidRDefault="00AF3C0E"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tcBorders>
            <w:shd w:val="clear" w:color="auto" w:fill="auto"/>
          </w:tcPr>
          <w:p w:rsidR="00775DE4" w:rsidRPr="00130D6D" w:rsidRDefault="00380B04" w:rsidP="00130D6D">
            <w:pPr>
              <w:widowControl w:val="0"/>
              <w:jc w:val="center"/>
              <w:rPr>
                <w:rFonts w:cs="Times New Roman"/>
                <w:color w:val="000000"/>
                <w:sz w:val="18"/>
                <w:szCs w:val="18"/>
              </w:rPr>
            </w:pPr>
            <w:r>
              <w:rPr>
                <w:rFonts w:cs="Times New Roman"/>
                <w:color w:val="000000"/>
                <w:sz w:val="18"/>
                <w:szCs w:val="18"/>
              </w:rPr>
              <w:t>9759,00</w:t>
            </w:r>
          </w:p>
        </w:tc>
        <w:tc>
          <w:tcPr>
            <w:tcW w:w="850" w:type="dxa"/>
            <w:tcBorders>
              <w:left w:val="single" w:sz="4" w:space="0" w:color="000000"/>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775DE4" w:rsidRPr="00130D6D" w:rsidRDefault="00380B04" w:rsidP="00130D6D">
            <w:pPr>
              <w:widowControl w:val="0"/>
              <w:jc w:val="center"/>
              <w:rPr>
                <w:rFonts w:cs="Times New Roman"/>
                <w:color w:val="000000"/>
                <w:sz w:val="18"/>
                <w:szCs w:val="18"/>
              </w:rPr>
            </w:pPr>
            <w:r>
              <w:rPr>
                <w:rFonts w:cs="Times New Roman"/>
                <w:color w:val="000000"/>
                <w:sz w:val="18"/>
                <w:szCs w:val="18"/>
              </w:rPr>
              <w:t>6897,00</w:t>
            </w:r>
          </w:p>
        </w:tc>
        <w:tc>
          <w:tcPr>
            <w:tcW w:w="850" w:type="dxa"/>
            <w:tcBorders>
              <w:bottom w:val="single" w:sz="4" w:space="0" w:color="000000"/>
              <w:right w:val="single" w:sz="4" w:space="0" w:color="000000"/>
            </w:tcBorders>
            <w:shd w:val="clear" w:color="auto" w:fill="auto"/>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tcBorders>
              <w:left w:val="single" w:sz="4" w:space="0" w:color="000000"/>
              <w:bottom w:val="single" w:sz="4" w:space="0" w:color="000000"/>
              <w:right w:val="single" w:sz="4" w:space="0" w:color="000000"/>
            </w:tcBorders>
            <w:shd w:val="clear" w:color="auto" w:fill="auto"/>
          </w:tcPr>
          <w:p w:rsidR="00775DE4" w:rsidRDefault="00775DE4" w:rsidP="00130D6D">
            <w:pPr>
              <w:jc w:val="center"/>
            </w:pPr>
          </w:p>
        </w:tc>
      </w:tr>
      <w:tr w:rsidR="004026FE" w:rsidRPr="00130D6D" w:rsidTr="000A4DB1">
        <w:trPr>
          <w:trHeight w:val="70"/>
        </w:trPr>
        <w:tc>
          <w:tcPr>
            <w:tcW w:w="590" w:type="dxa"/>
            <w:vMerge w:val="restart"/>
            <w:tcBorders>
              <w:left w:val="single" w:sz="4" w:space="0" w:color="000000"/>
            </w:tcBorders>
            <w:shd w:val="clear" w:color="auto" w:fill="auto"/>
          </w:tcPr>
          <w:p w:rsidR="004026FE" w:rsidRPr="00130D6D" w:rsidRDefault="004026FE" w:rsidP="000938EB">
            <w:pPr>
              <w:widowControl w:val="0"/>
              <w:rPr>
                <w:rFonts w:cs="Times New Roman"/>
                <w:color w:val="000000"/>
                <w:sz w:val="18"/>
                <w:szCs w:val="18"/>
              </w:rPr>
            </w:pPr>
            <w:r w:rsidRPr="00130D6D">
              <w:rPr>
                <w:rFonts w:cs="Times New Roman"/>
                <w:color w:val="000000"/>
                <w:sz w:val="18"/>
                <w:szCs w:val="18"/>
              </w:rPr>
              <w:t> 1.1</w:t>
            </w:r>
          </w:p>
        </w:tc>
        <w:tc>
          <w:tcPr>
            <w:tcW w:w="1985" w:type="dxa"/>
            <w:vMerge w:val="restart"/>
            <w:tcBorders>
              <w:left w:val="single" w:sz="4" w:space="0" w:color="000000"/>
              <w:bottom w:val="single" w:sz="4" w:space="0" w:color="000000"/>
              <w:right w:val="single" w:sz="4" w:space="0" w:color="000000"/>
            </w:tcBorders>
            <w:shd w:val="clear" w:color="auto" w:fill="auto"/>
          </w:tcPr>
          <w:p w:rsidR="004026FE" w:rsidRPr="00130D6D" w:rsidRDefault="004026FE" w:rsidP="000938EB">
            <w:pPr>
              <w:widowControl w:val="0"/>
              <w:rPr>
                <w:rFonts w:cs="Times New Roman"/>
                <w:color w:val="000000"/>
                <w:sz w:val="18"/>
                <w:szCs w:val="18"/>
              </w:rPr>
            </w:pPr>
            <w:bookmarkStart w:id="6"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6"/>
          </w:p>
        </w:tc>
        <w:tc>
          <w:tcPr>
            <w:tcW w:w="1305" w:type="dxa"/>
            <w:vMerge w:val="restart"/>
            <w:tcBorders>
              <w:left w:val="single" w:sz="4" w:space="0" w:color="000000"/>
              <w:bottom w:val="single" w:sz="4" w:space="0" w:color="000000"/>
              <w:right w:val="single" w:sz="4" w:space="0" w:color="000000"/>
            </w:tcBorders>
            <w:shd w:val="clear" w:color="auto" w:fill="auto"/>
          </w:tcPr>
          <w:p w:rsidR="004026FE" w:rsidRPr="00130D6D" w:rsidRDefault="004026FE"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4026FE" w:rsidRPr="00130D6D" w:rsidRDefault="004026FE"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4026FE" w:rsidRPr="00130D6D" w:rsidRDefault="004026FE" w:rsidP="000938EB">
            <w:pPr>
              <w:widowControl w:val="0"/>
              <w:jc w:val="center"/>
              <w:rPr>
                <w:rFonts w:cs="Times New Roman"/>
                <w:color w:val="000000"/>
                <w:sz w:val="18"/>
                <w:szCs w:val="18"/>
              </w:rPr>
            </w:pPr>
            <w:r>
              <w:rPr>
                <w:rFonts w:cs="Times New Roman"/>
                <w:color w:val="000000"/>
                <w:sz w:val="18"/>
                <w:szCs w:val="18"/>
              </w:rPr>
              <w:t>16825,00</w:t>
            </w:r>
          </w:p>
        </w:tc>
        <w:tc>
          <w:tcPr>
            <w:tcW w:w="822" w:type="dxa"/>
            <w:tcBorders>
              <w:top w:val="single" w:sz="4" w:space="0" w:color="000000"/>
              <w:bottom w:val="single" w:sz="4" w:space="0" w:color="000000"/>
              <w:right w:val="single" w:sz="4" w:space="0" w:color="auto"/>
            </w:tcBorders>
            <w:shd w:val="clear" w:color="auto" w:fill="auto"/>
          </w:tcPr>
          <w:p w:rsidR="004026FE" w:rsidRPr="00130D6D" w:rsidRDefault="004026FE"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4026FE" w:rsidRPr="00130D6D" w:rsidRDefault="004026FE" w:rsidP="000938EB">
            <w:pPr>
              <w:widowControl w:val="0"/>
              <w:jc w:val="center"/>
              <w:rPr>
                <w:rFonts w:cs="Times New Roman"/>
                <w:color w:val="000000"/>
                <w:sz w:val="18"/>
                <w:szCs w:val="18"/>
              </w:rPr>
            </w:pPr>
            <w:r>
              <w:rPr>
                <w:rFonts w:cs="Times New Roman"/>
                <w:color w:val="000000"/>
                <w:sz w:val="18"/>
                <w:szCs w:val="18"/>
              </w:rPr>
              <w:t>9858,00</w:t>
            </w:r>
          </w:p>
        </w:tc>
        <w:tc>
          <w:tcPr>
            <w:tcW w:w="850" w:type="dxa"/>
            <w:tcBorders>
              <w:bottom w:val="single" w:sz="4" w:space="0" w:color="000000"/>
              <w:right w:val="single" w:sz="4" w:space="0" w:color="000000"/>
            </w:tcBorders>
            <w:shd w:val="clear" w:color="auto" w:fill="auto"/>
          </w:tcPr>
          <w:p w:rsidR="004026FE" w:rsidRPr="00130D6D" w:rsidRDefault="004026FE"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4026FE" w:rsidRPr="00130D6D" w:rsidRDefault="004026FE" w:rsidP="000938EB">
            <w:pPr>
              <w:widowControl w:val="0"/>
              <w:jc w:val="center"/>
              <w:rPr>
                <w:rFonts w:cs="Times New Roman"/>
                <w:color w:val="000000"/>
                <w:sz w:val="18"/>
                <w:szCs w:val="18"/>
              </w:rPr>
            </w:pPr>
            <w:r>
              <w:rPr>
                <w:rFonts w:cs="Times New Roman"/>
                <w:color w:val="000000"/>
                <w:sz w:val="18"/>
                <w:szCs w:val="18"/>
              </w:rPr>
              <w:t>6967,00</w:t>
            </w:r>
          </w:p>
        </w:tc>
        <w:tc>
          <w:tcPr>
            <w:tcW w:w="850" w:type="dxa"/>
            <w:tcBorders>
              <w:bottom w:val="single" w:sz="4" w:space="0" w:color="000000"/>
              <w:right w:val="single" w:sz="4" w:space="0" w:color="000000"/>
            </w:tcBorders>
            <w:shd w:val="clear" w:color="auto" w:fill="auto"/>
          </w:tcPr>
          <w:p w:rsidR="004026FE" w:rsidRPr="00130D6D" w:rsidRDefault="004026FE" w:rsidP="00775DE4">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val="restart"/>
            <w:tcBorders>
              <w:left w:val="single" w:sz="4" w:space="0" w:color="000000"/>
              <w:bottom w:val="single" w:sz="4" w:space="0" w:color="000000"/>
              <w:right w:val="single" w:sz="4" w:space="0" w:color="000000"/>
            </w:tcBorders>
            <w:shd w:val="clear" w:color="auto" w:fill="auto"/>
          </w:tcPr>
          <w:p w:rsidR="004026FE" w:rsidRPr="00130D6D" w:rsidRDefault="004026FE"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 xml:space="preserve">, Администрация </w:t>
            </w:r>
            <w:r w:rsidRPr="00130D6D">
              <w:rPr>
                <w:rFonts w:ascii="Times New Roman" w:hAnsi="Times New Roman" w:cs="Times New Roman"/>
                <w:sz w:val="18"/>
                <w:szCs w:val="18"/>
              </w:rPr>
              <w:t>городского округа Электросталь Московской области</w:t>
            </w:r>
          </w:p>
        </w:tc>
      </w:tr>
      <w:tr w:rsidR="004026FE" w:rsidRPr="00130D6D" w:rsidTr="00E5008B">
        <w:trPr>
          <w:trHeight w:val="960"/>
        </w:trPr>
        <w:tc>
          <w:tcPr>
            <w:tcW w:w="590"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4026FE" w:rsidRPr="00130D6D" w:rsidRDefault="004026FE"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4026FE" w:rsidRPr="00130D6D" w:rsidRDefault="004026FE" w:rsidP="008B6DB8">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000000"/>
              <w:bottom w:val="single" w:sz="4" w:space="0" w:color="000000"/>
              <w:right w:val="single" w:sz="4" w:space="0" w:color="auto"/>
            </w:tcBorders>
            <w:shd w:val="clear" w:color="auto" w:fill="auto"/>
          </w:tcPr>
          <w:p w:rsidR="004026FE" w:rsidRPr="00130D6D" w:rsidRDefault="004026FE"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99,00</w:t>
            </w:r>
          </w:p>
        </w:tc>
        <w:tc>
          <w:tcPr>
            <w:tcW w:w="850" w:type="dxa"/>
            <w:tcBorders>
              <w:left w:val="single" w:sz="4" w:space="0" w:color="000000"/>
              <w:bottom w:val="single" w:sz="4" w:space="0" w:color="000000"/>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7</w:t>
            </w: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tcBorders>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r>
      <w:tr w:rsidR="004026FE" w:rsidRPr="00130D6D" w:rsidTr="00E5008B">
        <w:trPr>
          <w:trHeight w:val="57"/>
        </w:trPr>
        <w:tc>
          <w:tcPr>
            <w:tcW w:w="590"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985" w:type="dxa"/>
            <w:vMerge/>
            <w:tcBorders>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tcBorders>
              <w:right w:val="single" w:sz="4" w:space="0" w:color="000000"/>
            </w:tcBorders>
            <w:shd w:val="clear" w:color="auto" w:fill="auto"/>
          </w:tcPr>
          <w:p w:rsidR="004026FE" w:rsidRPr="00130D6D" w:rsidRDefault="004026FE"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right w:val="single" w:sz="4" w:space="0" w:color="000000"/>
            </w:tcBorders>
            <w:shd w:val="clear" w:color="auto" w:fill="auto"/>
          </w:tcPr>
          <w:p w:rsidR="004026FE" w:rsidRPr="00130D6D" w:rsidRDefault="004026FE" w:rsidP="008B6DB8">
            <w:pPr>
              <w:widowControl w:val="0"/>
              <w:jc w:val="center"/>
              <w:rPr>
                <w:rFonts w:cs="Times New Roman"/>
                <w:color w:val="000000"/>
                <w:sz w:val="18"/>
                <w:szCs w:val="18"/>
              </w:rPr>
            </w:pPr>
            <w:r>
              <w:rPr>
                <w:rFonts w:cs="Times New Roman"/>
                <w:color w:val="000000"/>
                <w:sz w:val="18"/>
                <w:szCs w:val="18"/>
              </w:rPr>
              <w:t>16656,00</w:t>
            </w:r>
          </w:p>
        </w:tc>
        <w:tc>
          <w:tcPr>
            <w:tcW w:w="822" w:type="dxa"/>
            <w:tcBorders>
              <w:top w:val="single" w:sz="4" w:space="0" w:color="000000"/>
              <w:right w:val="single" w:sz="4" w:space="0" w:color="auto"/>
            </w:tcBorders>
            <w:shd w:val="clear" w:color="auto" w:fill="auto"/>
          </w:tcPr>
          <w:p w:rsidR="004026FE" w:rsidRPr="00130D6D" w:rsidRDefault="004026FE"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9759,00</w:t>
            </w:r>
          </w:p>
        </w:tc>
        <w:tc>
          <w:tcPr>
            <w:tcW w:w="850" w:type="dxa"/>
            <w:tcBorders>
              <w:left w:val="single" w:sz="4" w:space="0" w:color="000000"/>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6897,00</w:t>
            </w:r>
          </w:p>
        </w:tc>
        <w:tc>
          <w:tcPr>
            <w:tcW w:w="850" w:type="dxa"/>
            <w:tcBorders>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0,00</w:t>
            </w:r>
          </w:p>
        </w:tc>
        <w:tc>
          <w:tcPr>
            <w:tcW w:w="1701" w:type="dxa"/>
            <w:vMerge/>
            <w:tcBorders>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r>
      <w:tr w:rsidR="004026FE" w:rsidRPr="00130D6D" w:rsidTr="00E5008B">
        <w:trPr>
          <w:trHeight w:val="98"/>
        </w:trPr>
        <w:tc>
          <w:tcPr>
            <w:tcW w:w="590" w:type="dxa"/>
            <w:vMerge/>
            <w:tcBorders>
              <w:left w:val="single" w:sz="4" w:space="0" w:color="000000"/>
            </w:tcBorders>
          </w:tcPr>
          <w:p w:rsidR="004026FE" w:rsidRPr="00130D6D" w:rsidRDefault="004026FE" w:rsidP="00130D6D">
            <w:pPr>
              <w:widowControl w:val="0"/>
              <w:rPr>
                <w:rFonts w:cs="Times New Roman"/>
                <w:color w:val="000000"/>
                <w:sz w:val="18"/>
                <w:szCs w:val="18"/>
              </w:rPr>
            </w:pPr>
          </w:p>
        </w:tc>
        <w:tc>
          <w:tcPr>
            <w:tcW w:w="19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4DB1" w:rsidRPr="00130D6D" w:rsidRDefault="004026FE" w:rsidP="00130D6D">
            <w:pPr>
              <w:widowControl w:val="0"/>
              <w:rPr>
                <w:rFonts w:cs="Times New Roman"/>
                <w:color w:val="000000"/>
                <w:sz w:val="18"/>
                <w:szCs w:val="18"/>
              </w:rPr>
            </w:pPr>
            <w:bookmarkStart w:id="7"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7"/>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Default="004026FE"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Default="004026FE"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Pr="00130D6D" w:rsidRDefault="004026FE"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822" w:type="dxa"/>
            <w:vMerge w:val="restart"/>
            <w:tcBorders>
              <w:top w:val="single" w:sz="4" w:space="0" w:color="000000"/>
              <w:left w:val="single" w:sz="4" w:space="0" w:color="000000"/>
              <w:bottom w:val="single" w:sz="4" w:space="0" w:color="000000"/>
              <w:right w:val="single" w:sz="4" w:space="0" w:color="auto"/>
            </w:tcBorders>
            <w:shd w:val="clear" w:color="auto" w:fill="auto"/>
          </w:tcPr>
          <w:p w:rsidR="004026FE" w:rsidRDefault="004026FE" w:rsidP="00130D6D">
            <w:pPr>
              <w:widowControl w:val="0"/>
              <w:suppressAutoHyphens/>
              <w:jc w:val="center"/>
              <w:rPr>
                <w:rFonts w:cs="Times New Roman"/>
                <w:color w:val="000000"/>
                <w:sz w:val="18"/>
                <w:szCs w:val="18"/>
              </w:rPr>
            </w:pPr>
            <w:r w:rsidRPr="0098666F">
              <w:rPr>
                <w:rFonts w:cs="Times New Roman"/>
                <w:color w:val="000000"/>
                <w:sz w:val="18"/>
                <w:szCs w:val="18"/>
              </w:rPr>
              <w:t>2023</w:t>
            </w:r>
          </w:p>
          <w:p w:rsidR="004026FE" w:rsidRPr="0098666F" w:rsidRDefault="004026FE"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tcPr>
          <w:p w:rsidR="004026FE" w:rsidRDefault="004026FE" w:rsidP="00775DE4">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4026FE" w:rsidRPr="0098666F" w:rsidRDefault="004026FE" w:rsidP="00775DE4">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000000"/>
              <w:bottom w:val="single" w:sz="4" w:space="0" w:color="000000"/>
              <w:right w:val="single" w:sz="4" w:space="0" w:color="000000"/>
            </w:tcBorders>
            <w:shd w:val="clear" w:color="auto" w:fill="auto"/>
          </w:tcPr>
          <w:p w:rsidR="004026FE" w:rsidRPr="0098666F" w:rsidRDefault="004026FE" w:rsidP="00130D6D">
            <w:pPr>
              <w:widowControl w:val="0"/>
              <w:suppressAutoHyphens/>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0" w:type="dxa"/>
            <w:vMerge w:val="restart"/>
            <w:tcBorders>
              <w:top w:val="single" w:sz="4" w:space="0" w:color="000000"/>
              <w:left w:val="single" w:sz="4" w:space="0" w:color="000000"/>
              <w:right w:val="single" w:sz="4" w:space="0" w:color="000000"/>
            </w:tcBorders>
            <w:shd w:val="clear" w:color="auto" w:fill="auto"/>
          </w:tcPr>
          <w:p w:rsidR="004026FE" w:rsidRPr="0029345A" w:rsidRDefault="004026FE"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vMerge w:val="restart"/>
            <w:tcBorders>
              <w:top w:val="single" w:sz="4" w:space="0" w:color="000000"/>
              <w:left w:val="single" w:sz="4" w:space="0" w:color="000000"/>
              <w:right w:val="single" w:sz="4" w:space="0" w:color="000000"/>
            </w:tcBorders>
            <w:shd w:val="clear" w:color="auto" w:fill="auto"/>
          </w:tcPr>
          <w:p w:rsidR="004026FE" w:rsidRPr="0029345A" w:rsidRDefault="004026FE"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vMerge w:val="restart"/>
            <w:tcBorders>
              <w:top w:val="single" w:sz="4" w:space="0" w:color="000000"/>
              <w:right w:val="single" w:sz="4" w:space="0" w:color="000000"/>
            </w:tcBorders>
            <w:shd w:val="clear" w:color="auto" w:fill="auto"/>
          </w:tcPr>
          <w:p w:rsidR="004026FE" w:rsidRPr="0029345A" w:rsidRDefault="004026FE"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701" w:type="dxa"/>
            <w:tcBorders>
              <w:right w:val="single" w:sz="4" w:space="0" w:color="000000"/>
            </w:tcBorders>
            <w:shd w:val="clear" w:color="auto" w:fill="auto"/>
          </w:tcPr>
          <w:p w:rsidR="004026FE" w:rsidRDefault="004026FE" w:rsidP="00130D6D">
            <w:pPr>
              <w:jc w:val="center"/>
            </w:pPr>
            <w:r w:rsidRPr="002C1A09">
              <w:rPr>
                <w:rFonts w:cs="Times New Roman"/>
                <w:color w:val="000000"/>
                <w:sz w:val="18"/>
                <w:szCs w:val="18"/>
              </w:rPr>
              <w:t>Х</w:t>
            </w:r>
          </w:p>
          <w:p w:rsidR="004026FE" w:rsidRPr="00130D6D" w:rsidRDefault="004026FE" w:rsidP="00130D6D">
            <w:pPr>
              <w:widowControl w:val="0"/>
              <w:jc w:val="center"/>
              <w:rPr>
                <w:rFonts w:cs="Times New Roman"/>
                <w:color w:val="000000"/>
                <w:sz w:val="18"/>
                <w:szCs w:val="18"/>
              </w:rPr>
            </w:pPr>
          </w:p>
        </w:tc>
      </w:tr>
      <w:tr w:rsidR="004026FE" w:rsidRPr="00130D6D" w:rsidTr="00E5008B">
        <w:trPr>
          <w:trHeight w:val="288"/>
        </w:trPr>
        <w:tc>
          <w:tcPr>
            <w:tcW w:w="590"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22" w:type="dxa"/>
            <w:vMerge/>
            <w:tcBorders>
              <w:top w:val="single" w:sz="4" w:space="0" w:color="000000"/>
              <w:left w:val="single" w:sz="4" w:space="0" w:color="000000"/>
              <w:bottom w:val="single" w:sz="4" w:space="0" w:color="000000"/>
              <w:right w:val="single" w:sz="4" w:space="0" w:color="auto"/>
            </w:tcBorders>
          </w:tcPr>
          <w:p w:rsidR="004026FE" w:rsidRPr="00130D6D" w:rsidRDefault="004026FE" w:rsidP="00E23FBA">
            <w:pPr>
              <w:widowControl w:val="0"/>
              <w:jc w:val="center"/>
              <w:rPr>
                <w:rFonts w:cs="Times New Roman"/>
                <w:color w:val="000000"/>
                <w:sz w:val="18"/>
                <w:szCs w:val="18"/>
              </w:rPr>
            </w:pPr>
          </w:p>
        </w:tc>
        <w:tc>
          <w:tcPr>
            <w:tcW w:w="709" w:type="dxa"/>
            <w:vMerge/>
            <w:tcBorders>
              <w:top w:val="single" w:sz="4" w:space="0" w:color="000000"/>
              <w:left w:val="single" w:sz="4" w:space="0" w:color="auto"/>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 квартал</w:t>
            </w:r>
          </w:p>
        </w:tc>
        <w:tc>
          <w:tcPr>
            <w:tcW w:w="709"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50"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12 месяцев</w:t>
            </w:r>
          </w:p>
        </w:tc>
        <w:tc>
          <w:tcPr>
            <w:tcW w:w="850" w:type="dxa"/>
            <w:vMerge/>
            <w:tcBorders>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1701" w:type="dxa"/>
            <w:tcBorders>
              <w:right w:val="single" w:sz="4" w:space="0" w:color="000000"/>
            </w:tcBorders>
          </w:tcPr>
          <w:p w:rsidR="004026FE" w:rsidRPr="00130D6D" w:rsidRDefault="004026FE" w:rsidP="00E23FBA">
            <w:pPr>
              <w:widowControl w:val="0"/>
              <w:jc w:val="center"/>
              <w:rPr>
                <w:rFonts w:cs="Times New Roman"/>
                <w:color w:val="000000"/>
                <w:sz w:val="18"/>
                <w:szCs w:val="18"/>
              </w:rPr>
            </w:pPr>
          </w:p>
        </w:tc>
      </w:tr>
      <w:tr w:rsidR="004026FE" w:rsidRPr="00130D6D" w:rsidTr="000A4DB1">
        <w:trPr>
          <w:trHeight w:val="1476"/>
        </w:trPr>
        <w:tc>
          <w:tcPr>
            <w:tcW w:w="590"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985"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w:t>
            </w:r>
          </w:p>
        </w:tc>
        <w:tc>
          <w:tcPr>
            <w:tcW w:w="822" w:type="dxa"/>
            <w:tcBorders>
              <w:bottom w:val="single" w:sz="4" w:space="0" w:color="auto"/>
              <w:right w:val="single" w:sz="4" w:space="0" w:color="auto"/>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left w:val="single" w:sz="4" w:space="0" w:color="auto"/>
              <w:bottom w:val="single" w:sz="4" w:space="0" w:color="auto"/>
              <w:right w:val="single" w:sz="4" w:space="0" w:color="000000"/>
            </w:tcBorders>
            <w:shd w:val="clear" w:color="auto" w:fill="auto"/>
          </w:tcPr>
          <w:p w:rsidR="004026FE" w:rsidRPr="00130D6D" w:rsidRDefault="004026FE" w:rsidP="00775DE4">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p w:rsidR="004026FE" w:rsidRPr="00130D6D" w:rsidRDefault="004026FE" w:rsidP="00E23FBA">
            <w:pPr>
              <w:widowControl w:val="0"/>
              <w:jc w:val="center"/>
              <w:rPr>
                <w:rFonts w:cs="Times New Roman"/>
                <w:color w:val="000000"/>
                <w:sz w:val="18"/>
                <w:szCs w:val="18"/>
              </w:rPr>
            </w:pPr>
          </w:p>
        </w:tc>
        <w:tc>
          <w:tcPr>
            <w:tcW w:w="1701" w:type="dxa"/>
            <w:tcBorders>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r>
      <w:tr w:rsidR="000A4DB1" w:rsidRPr="00130D6D" w:rsidTr="000A4DB1">
        <w:trPr>
          <w:trHeight w:val="70"/>
        </w:trPr>
        <w:tc>
          <w:tcPr>
            <w:tcW w:w="590" w:type="dxa"/>
            <w:vMerge/>
            <w:tcBorders>
              <w:left w:val="single" w:sz="4" w:space="0" w:color="000000"/>
              <w:right w:val="single" w:sz="4" w:space="0" w:color="auto"/>
            </w:tcBorders>
          </w:tcPr>
          <w:p w:rsidR="000A4DB1" w:rsidRPr="00130D6D" w:rsidRDefault="000A4DB1" w:rsidP="000A4DB1">
            <w:pPr>
              <w:widowControl w:val="0"/>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tcPr>
          <w:p w:rsidR="000A4DB1" w:rsidRPr="003C41F4" w:rsidRDefault="000A4DB1" w:rsidP="000A4DB1">
            <w:pPr>
              <w:widowControl w:val="0"/>
              <w:rPr>
                <w:rFonts w:cs="Times New Roman"/>
                <w:color w:val="000000"/>
                <w:sz w:val="18"/>
                <w:szCs w:val="16"/>
              </w:rPr>
            </w:pPr>
            <w:r w:rsidRPr="003C41F4">
              <w:rPr>
                <w:rFonts w:cs="Times New Roman"/>
                <w:color w:val="000000"/>
                <w:sz w:val="18"/>
                <w:szCs w:val="16"/>
              </w:rPr>
              <w:t xml:space="preserve">Количество </w:t>
            </w:r>
            <w:r w:rsidRPr="003C41F4">
              <w:rPr>
                <w:rFonts w:cs="Times New Roman"/>
                <w:color w:val="000000"/>
                <w:sz w:val="18"/>
                <w:szCs w:val="16"/>
              </w:rPr>
              <w:lastRenderedPageBreak/>
              <w:t>многодетных семей, получивших свидетельство о праве на получение жилищной субсидии</w:t>
            </w:r>
          </w:p>
          <w:p w:rsidR="000A4DB1" w:rsidRPr="00130D6D" w:rsidRDefault="000A4DB1" w:rsidP="000A4DB1">
            <w:pPr>
              <w:widowControl w:val="0"/>
              <w:rPr>
                <w:rFonts w:cs="Times New Roman"/>
                <w:color w:val="000000"/>
                <w:sz w:val="18"/>
                <w:szCs w:val="18"/>
              </w:rPr>
            </w:pPr>
            <w:r w:rsidRPr="003C41F4">
              <w:rPr>
                <w:rFonts w:cs="Times New Roman"/>
                <w:color w:val="000000"/>
                <w:sz w:val="18"/>
                <w:szCs w:val="16"/>
              </w:rPr>
              <w:t>на приобретение жилого помещения или строительство индивидуального жилого дома, семей</w:t>
            </w:r>
          </w:p>
        </w:tc>
        <w:tc>
          <w:tcPr>
            <w:tcW w:w="1305"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r w:rsidRPr="001861E3">
              <w:rPr>
                <w:rFonts w:cs="Times New Roman"/>
                <w:color w:val="000000"/>
                <w:sz w:val="18"/>
                <w:szCs w:val="18"/>
              </w:rPr>
              <w:lastRenderedPageBreak/>
              <w:t>Х</w:t>
            </w:r>
          </w:p>
          <w:p w:rsidR="000A4DB1" w:rsidRPr="00130D6D" w:rsidRDefault="000A4DB1"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r w:rsidRPr="001861E3">
              <w:rPr>
                <w:rFonts w:cs="Times New Roman"/>
                <w:color w:val="000000"/>
                <w:sz w:val="18"/>
                <w:szCs w:val="18"/>
              </w:rPr>
              <w:lastRenderedPageBreak/>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Всего</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suppressAutoHyphens/>
              <w:jc w:val="center"/>
              <w:rPr>
                <w:rFonts w:cs="Times New Roman"/>
                <w:color w:val="000000"/>
                <w:sz w:val="18"/>
                <w:szCs w:val="18"/>
              </w:rPr>
            </w:pPr>
            <w:r w:rsidRPr="0098666F">
              <w:rPr>
                <w:rFonts w:cs="Times New Roman"/>
                <w:color w:val="000000"/>
                <w:sz w:val="18"/>
                <w:szCs w:val="18"/>
              </w:rPr>
              <w:t>2023</w:t>
            </w:r>
          </w:p>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lastRenderedPageBreak/>
              <w:t>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suppressAutoHyphens/>
              <w:jc w:val="center"/>
              <w:rPr>
                <w:rFonts w:cs="Times New Roman"/>
                <w:color w:val="000000"/>
                <w:sz w:val="18"/>
                <w:szCs w:val="18"/>
              </w:rPr>
            </w:pPr>
            <w:r w:rsidRPr="0098666F">
              <w:rPr>
                <w:rFonts w:cs="Times New Roman"/>
                <w:color w:val="000000"/>
                <w:sz w:val="18"/>
                <w:szCs w:val="18"/>
              </w:rPr>
              <w:lastRenderedPageBreak/>
              <w:t xml:space="preserve">Итого </w:t>
            </w:r>
            <w:r w:rsidRPr="0098666F">
              <w:rPr>
                <w:rFonts w:cs="Times New Roman"/>
                <w:color w:val="000000"/>
                <w:sz w:val="18"/>
                <w:szCs w:val="18"/>
              </w:rPr>
              <w:lastRenderedPageBreak/>
              <w:t>202</w:t>
            </w:r>
            <w:r>
              <w:rPr>
                <w:rFonts w:cs="Times New Roman"/>
                <w:color w:val="000000"/>
                <w:sz w:val="18"/>
                <w:szCs w:val="18"/>
              </w:rPr>
              <w:t>4</w:t>
            </w:r>
          </w:p>
          <w:p w:rsidR="000A4DB1" w:rsidRDefault="000A4DB1" w:rsidP="000A4DB1">
            <w:pPr>
              <w:widowControl w:val="0"/>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lastRenderedPageBreak/>
              <w:t>В том числе</w:t>
            </w:r>
            <w:r w:rsidRPr="0098666F">
              <w:rPr>
                <w:rFonts w:cs="Times New Roman"/>
                <w:color w:val="000000"/>
                <w:sz w:val="18"/>
                <w:szCs w:val="18"/>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год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 xml:space="preserve">2027 </w:t>
            </w:r>
            <w:r w:rsidRPr="0029345A">
              <w:rPr>
                <w:rFonts w:cs="Times New Roman"/>
                <w:color w:val="000000"/>
                <w:sz w:val="18"/>
                <w:szCs w:val="18"/>
              </w:rPr>
              <w:lastRenderedPageBreak/>
              <w:t>год</w:t>
            </w:r>
          </w:p>
        </w:tc>
        <w:tc>
          <w:tcPr>
            <w:tcW w:w="1701"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jc w:val="center"/>
              <w:rPr>
                <w:rFonts w:cs="Times New Roman"/>
                <w:color w:val="000000"/>
                <w:sz w:val="18"/>
                <w:szCs w:val="18"/>
              </w:rPr>
            </w:pPr>
            <w:r w:rsidRPr="002C1A09">
              <w:rPr>
                <w:rFonts w:cs="Times New Roman"/>
                <w:color w:val="000000"/>
                <w:sz w:val="18"/>
                <w:szCs w:val="18"/>
              </w:rPr>
              <w:lastRenderedPageBreak/>
              <w:t>Х</w:t>
            </w:r>
          </w:p>
        </w:tc>
      </w:tr>
      <w:tr w:rsidR="000A4DB1" w:rsidRPr="00130D6D" w:rsidTr="000A4DB1">
        <w:trPr>
          <w:trHeight w:val="1476"/>
        </w:trPr>
        <w:tc>
          <w:tcPr>
            <w:tcW w:w="590" w:type="dxa"/>
            <w:vMerge/>
            <w:tcBorders>
              <w:left w:val="single" w:sz="4" w:space="0" w:color="000000"/>
            </w:tcBorders>
          </w:tcPr>
          <w:p w:rsidR="000A4DB1" w:rsidRPr="00130D6D" w:rsidRDefault="000A4DB1" w:rsidP="000A4DB1">
            <w:pPr>
              <w:widowControl w:val="0"/>
              <w:rPr>
                <w:rFonts w:cs="Times New Roman"/>
                <w:color w:val="000000"/>
                <w:sz w:val="18"/>
                <w:szCs w:val="18"/>
              </w:rPr>
            </w:pPr>
          </w:p>
        </w:tc>
        <w:tc>
          <w:tcPr>
            <w:tcW w:w="1985" w:type="dxa"/>
            <w:vMerge/>
            <w:tcBorders>
              <w:top w:val="single" w:sz="4" w:space="0" w:color="auto"/>
              <w:left w:val="single" w:sz="4" w:space="0" w:color="000000"/>
              <w:right w:val="single" w:sz="4" w:space="0" w:color="000000"/>
            </w:tcBorders>
          </w:tcPr>
          <w:p w:rsidR="000A4DB1" w:rsidRPr="00130D6D" w:rsidRDefault="000A4DB1" w:rsidP="000A4DB1">
            <w:pPr>
              <w:widowControl w:val="0"/>
              <w:rPr>
                <w:rFonts w:cs="Times New Roman"/>
                <w:color w:val="000000"/>
                <w:sz w:val="18"/>
                <w:szCs w:val="18"/>
              </w:rPr>
            </w:pPr>
          </w:p>
        </w:tc>
        <w:tc>
          <w:tcPr>
            <w:tcW w:w="1305" w:type="dxa"/>
            <w:vMerge/>
            <w:tcBorders>
              <w:top w:val="single" w:sz="4" w:space="0" w:color="auto"/>
              <w:left w:val="single" w:sz="4" w:space="0" w:color="000000"/>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1701" w:type="dxa"/>
            <w:vMerge/>
            <w:tcBorders>
              <w:top w:val="single" w:sz="4" w:space="0" w:color="auto"/>
              <w:left w:val="single" w:sz="4" w:space="0" w:color="000000"/>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992" w:type="dxa"/>
            <w:vMerge/>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p>
        </w:tc>
        <w:tc>
          <w:tcPr>
            <w:tcW w:w="822" w:type="dxa"/>
            <w:vMerge/>
            <w:tcBorders>
              <w:top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 квартал</w:t>
            </w: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 полугодие</w:t>
            </w:r>
          </w:p>
        </w:tc>
        <w:tc>
          <w:tcPr>
            <w:tcW w:w="850"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9 месяцев</w:t>
            </w:r>
          </w:p>
        </w:tc>
        <w:tc>
          <w:tcPr>
            <w:tcW w:w="851"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12 месяцев</w:t>
            </w:r>
          </w:p>
        </w:tc>
        <w:tc>
          <w:tcPr>
            <w:tcW w:w="850"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851"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850"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1701" w:type="dxa"/>
            <w:vMerge/>
            <w:tcBorders>
              <w:top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r>
      <w:tr w:rsidR="000A4DB1" w:rsidRPr="00130D6D" w:rsidTr="000A4DB1">
        <w:trPr>
          <w:trHeight w:val="70"/>
        </w:trPr>
        <w:tc>
          <w:tcPr>
            <w:tcW w:w="590" w:type="dxa"/>
            <w:vMerge/>
            <w:tcBorders>
              <w:left w:val="single" w:sz="4" w:space="0" w:color="000000"/>
              <w:bottom w:val="single" w:sz="4" w:space="0" w:color="auto"/>
            </w:tcBorders>
          </w:tcPr>
          <w:p w:rsidR="000A4DB1" w:rsidRPr="00130D6D" w:rsidRDefault="000A4DB1" w:rsidP="000A4DB1">
            <w:pPr>
              <w:widowControl w:val="0"/>
              <w:rPr>
                <w:rFonts w:cs="Times New Roman"/>
                <w:color w:val="000000"/>
                <w:sz w:val="18"/>
                <w:szCs w:val="18"/>
              </w:rPr>
            </w:pPr>
          </w:p>
        </w:tc>
        <w:tc>
          <w:tcPr>
            <w:tcW w:w="1985" w:type="dxa"/>
            <w:vMerge/>
            <w:tcBorders>
              <w:left w:val="single" w:sz="4" w:space="0" w:color="000000"/>
              <w:bottom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c>
          <w:tcPr>
            <w:tcW w:w="1305" w:type="dxa"/>
            <w:vMerge/>
            <w:tcBorders>
              <w:left w:val="single" w:sz="4" w:space="0" w:color="000000"/>
              <w:bottom w:val="single" w:sz="4" w:space="0" w:color="auto"/>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1701" w:type="dxa"/>
            <w:vMerge/>
            <w:tcBorders>
              <w:left w:val="single" w:sz="4" w:space="0" w:color="000000"/>
              <w:bottom w:val="single" w:sz="4" w:space="0" w:color="auto"/>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992"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2</w:t>
            </w:r>
          </w:p>
        </w:tc>
        <w:tc>
          <w:tcPr>
            <w:tcW w:w="822" w:type="dxa"/>
            <w:tcBorders>
              <w:top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1"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0</w:t>
            </w:r>
          </w:p>
        </w:tc>
        <w:tc>
          <w:tcPr>
            <w:tcW w:w="851"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0</w:t>
            </w:r>
          </w:p>
        </w:tc>
        <w:tc>
          <w:tcPr>
            <w:tcW w:w="1701" w:type="dxa"/>
            <w:vMerge/>
            <w:tcBorders>
              <w:bottom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r>
      <w:tr w:rsidR="000A4DB1" w:rsidRPr="00130D6D" w:rsidTr="00E5008B">
        <w:trPr>
          <w:trHeight w:val="136"/>
        </w:trPr>
        <w:tc>
          <w:tcPr>
            <w:tcW w:w="59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jc w:val="center"/>
            </w:pPr>
            <w:r w:rsidRPr="002C1A09">
              <w:rPr>
                <w:rFonts w:cs="Times New Roman"/>
                <w:color w:val="000000"/>
                <w:sz w:val="18"/>
                <w:szCs w:val="18"/>
              </w:rPr>
              <w:t>Х</w:t>
            </w:r>
          </w:p>
          <w:p w:rsidR="000A4DB1" w:rsidRPr="00130D6D" w:rsidRDefault="000A4DB1"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16825,00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9858,00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p w:rsidR="000A4DB1" w:rsidRPr="00130D6D" w:rsidRDefault="000A4DB1"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right w:val="single" w:sz="4" w:space="0" w:color="auto"/>
            </w:tcBorders>
            <w:shd w:val="clear" w:color="auto" w:fill="auto"/>
          </w:tcPr>
          <w:p w:rsidR="000A4DB1" w:rsidRDefault="000A4DB1" w:rsidP="000A4DB1">
            <w:pPr>
              <w:jc w:val="center"/>
            </w:pPr>
            <w:r w:rsidRPr="002C1A09">
              <w:rPr>
                <w:rFonts w:cs="Times New Roman"/>
                <w:color w:val="000000"/>
                <w:sz w:val="18"/>
                <w:szCs w:val="18"/>
              </w:rPr>
              <w:t>Х</w:t>
            </w:r>
          </w:p>
          <w:p w:rsidR="000A4DB1" w:rsidRPr="00130D6D" w:rsidRDefault="000A4DB1" w:rsidP="000A4DB1">
            <w:pPr>
              <w:widowControl w:val="0"/>
              <w:rPr>
                <w:rFonts w:cs="Calibri"/>
                <w:color w:val="000000"/>
                <w:sz w:val="18"/>
                <w:szCs w:val="18"/>
              </w:rPr>
            </w:pPr>
            <w:r w:rsidRPr="00130D6D">
              <w:rPr>
                <w:rFonts w:cs="Calibri"/>
                <w:color w:val="000000"/>
                <w:sz w:val="18"/>
                <w:szCs w:val="18"/>
              </w:rPr>
              <w:t> </w:t>
            </w:r>
          </w:p>
          <w:p w:rsidR="000A4DB1" w:rsidRPr="00130D6D" w:rsidRDefault="000A4DB1" w:rsidP="000A4DB1">
            <w:pPr>
              <w:widowControl w:val="0"/>
              <w:rPr>
                <w:rFonts w:cs="Calibri"/>
                <w:color w:val="000000"/>
                <w:sz w:val="18"/>
                <w:szCs w:val="18"/>
              </w:rPr>
            </w:pPr>
            <w:r w:rsidRPr="00130D6D">
              <w:rPr>
                <w:rFonts w:cs="Calibri"/>
                <w:color w:val="000000"/>
                <w:sz w:val="18"/>
                <w:szCs w:val="18"/>
              </w:rPr>
              <w:t> </w:t>
            </w:r>
          </w:p>
        </w:tc>
      </w:tr>
      <w:tr w:rsidR="000A4DB1" w:rsidRPr="00130D6D" w:rsidTr="00E5008B">
        <w:trPr>
          <w:trHeight w:val="960"/>
        </w:trPr>
        <w:tc>
          <w:tcPr>
            <w:tcW w:w="590"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Times New Roman"/>
                <w:color w:val="000000"/>
                <w:sz w:val="18"/>
                <w:szCs w:val="18"/>
              </w:rPr>
            </w:pPr>
            <w:r w:rsidRPr="00130D6D">
              <w:rPr>
                <w:rFonts w:cs="Times New Roman"/>
                <w:color w:val="000000"/>
                <w:sz w:val="18"/>
                <w:szCs w:val="18"/>
              </w:rPr>
              <w:t xml:space="preserve">Средства бюджета городского округа </w:t>
            </w:r>
            <w:r w:rsidR="00FD4A29" w:rsidRPr="00130D6D">
              <w:rPr>
                <w:rFonts w:cs="Times New Roman"/>
                <w:color w:val="000000"/>
                <w:sz w:val="18"/>
                <w:szCs w:val="18"/>
              </w:rPr>
              <w:t>Электросталь Московской</w:t>
            </w:r>
            <w:r w:rsidRPr="00130D6D">
              <w:rPr>
                <w:rFonts w:cs="Times New Roman"/>
                <w:color w:val="000000"/>
                <w:sz w:val="18"/>
                <w:szCs w:val="18"/>
              </w:rPr>
              <w:t xml:space="preserve">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99</w:t>
            </w:r>
            <w:r w:rsidRPr="00130D6D">
              <w:rPr>
                <w:rFonts w:cs="Times New Roman"/>
                <w:color w:val="000000"/>
                <w:sz w:val="18"/>
                <w:szCs w:val="18"/>
              </w:rPr>
              <w:t>,00</w:t>
            </w:r>
          </w:p>
          <w:p w:rsidR="000A4DB1" w:rsidRPr="00130D6D" w:rsidRDefault="000A4DB1" w:rsidP="000A4DB1">
            <w:pPr>
              <w:widowControl w:val="0"/>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p w:rsidR="000A4DB1" w:rsidRPr="00130D6D" w:rsidRDefault="000A4DB1" w:rsidP="000A4DB1">
            <w:pPr>
              <w:widowControl w:val="0"/>
              <w:jc w:val="center"/>
              <w:rPr>
                <w:rFonts w:cs="Times New Roman"/>
                <w:color w:val="000000"/>
                <w:sz w:val="18"/>
                <w:szCs w:val="18"/>
              </w:rPr>
            </w:pPr>
          </w:p>
        </w:tc>
        <w:tc>
          <w:tcPr>
            <w:tcW w:w="1701" w:type="dxa"/>
            <w:vMerge/>
            <w:tcBorders>
              <w:left w:val="single" w:sz="4" w:space="0" w:color="auto"/>
              <w:right w:val="single" w:sz="4" w:space="0" w:color="auto"/>
            </w:tcBorders>
            <w:shd w:val="clear" w:color="auto" w:fill="auto"/>
          </w:tcPr>
          <w:p w:rsidR="000A4DB1" w:rsidRPr="00130D6D" w:rsidRDefault="000A4DB1" w:rsidP="000A4DB1">
            <w:pPr>
              <w:widowControl w:val="0"/>
              <w:rPr>
                <w:rFonts w:cs="Calibri"/>
                <w:color w:val="000000"/>
                <w:sz w:val="18"/>
                <w:szCs w:val="18"/>
              </w:rPr>
            </w:pPr>
          </w:p>
        </w:tc>
      </w:tr>
      <w:tr w:rsidR="000A4DB1" w:rsidRPr="00130D6D" w:rsidTr="00E5008B">
        <w:trPr>
          <w:trHeight w:val="888"/>
        </w:trPr>
        <w:tc>
          <w:tcPr>
            <w:tcW w:w="590"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rPr>
                <w:rFonts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rPr>
                <w:rFonts w:cs="Times New Roman"/>
                <w:color w:val="000000"/>
                <w:sz w:val="18"/>
                <w:szCs w:val="18"/>
              </w:rPr>
            </w:pPr>
          </w:p>
        </w:tc>
        <w:tc>
          <w:tcPr>
            <w:tcW w:w="1305" w:type="dxa"/>
            <w:vMerge/>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16656,00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9759,00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6897,00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0,00</w:t>
            </w:r>
          </w:p>
          <w:p w:rsidR="000A4DB1" w:rsidRPr="00130D6D" w:rsidRDefault="000A4DB1" w:rsidP="000A4DB1">
            <w:pPr>
              <w:widowControl w:val="0"/>
              <w:jc w:val="center"/>
              <w:rPr>
                <w:rFonts w:cs="Times New Roman"/>
                <w:color w:val="000000"/>
                <w:sz w:val="18"/>
                <w:szCs w:val="18"/>
              </w:rPr>
            </w:pPr>
          </w:p>
        </w:tc>
        <w:tc>
          <w:tcPr>
            <w:tcW w:w="1701" w:type="dxa"/>
            <w:vMerge/>
            <w:tcBorders>
              <w:left w:val="single" w:sz="4" w:space="0" w:color="auto"/>
              <w:bottom w:val="single" w:sz="4" w:space="0" w:color="auto"/>
              <w:right w:val="single" w:sz="4" w:space="0" w:color="auto"/>
            </w:tcBorders>
            <w:shd w:val="clear" w:color="auto" w:fill="auto"/>
          </w:tcPr>
          <w:p w:rsidR="000A4DB1" w:rsidRPr="00130D6D" w:rsidRDefault="000A4DB1" w:rsidP="000A4DB1">
            <w:pPr>
              <w:widowControl w:val="0"/>
              <w:rPr>
                <w:rFonts w:cs="Calibri"/>
                <w:color w:val="000000"/>
                <w:sz w:val="18"/>
                <w:szCs w:val="18"/>
              </w:rPr>
            </w:pPr>
          </w:p>
        </w:tc>
      </w:tr>
    </w:tbl>
    <w:p w:rsidR="00FF2A04" w:rsidRDefault="00FF2A04" w:rsidP="0079515B">
      <w:pPr>
        <w:suppressAutoHyphens/>
        <w:jc w:val="both"/>
        <w:rPr>
          <w:rFonts w:cs="Times New Roman"/>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lastRenderedPageBreak/>
        <w:t>7</w:t>
      </w:r>
      <w:r w:rsidR="006E310E">
        <w:rPr>
          <w:rFonts w:cs="Times New Roman"/>
        </w:rPr>
        <w:t>.1</w:t>
      </w:r>
      <w:r w:rsidR="00176491">
        <w:rPr>
          <w:rFonts w:cs="Times New Roman"/>
        </w:rPr>
        <w:t xml:space="preserve">. </w:t>
      </w:r>
      <w:r w:rsidR="00176491" w:rsidRPr="00F64133">
        <w:rPr>
          <w:rFonts w:cs="Times New Roman"/>
        </w:rPr>
        <w:t>Правилапредоставления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6"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срокис приложением решения, указанного в </w:t>
      </w:r>
      <w:hyperlink r:id="rId37"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lastRenderedPageBreak/>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субсидий,способом, позволяющимподтвердить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38"/>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8</w:t>
      </w:r>
      <w:r w:rsidR="001F44BD" w:rsidRPr="005D317F">
        <w:rPr>
          <w:rFonts w:ascii="Times New Roman" w:hAnsi="Times New Roman" w:cs="Times New Roman"/>
          <w:sz w:val="24"/>
          <w:szCs w:val="24"/>
        </w:rPr>
        <w:t xml:space="preserve">. Методикарасчета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9</w:t>
      </w:r>
      <w:r w:rsidR="00DE2891" w:rsidRPr="001B091F">
        <w:rPr>
          <w:rFonts w:ascii="Times New Roman" w:hAnsi="Times New Roman" w:cs="Times New Roman"/>
          <w:sz w:val="24"/>
          <w:szCs w:val="24"/>
        </w:rPr>
        <w:t>. Методикаопределения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0A4DB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tcPr>
          <w:p w:rsidR="000A4DB1" w:rsidRPr="002F3B4F" w:rsidRDefault="002F3B4F" w:rsidP="000A4DB1">
            <w:pPr>
              <w:pStyle w:val="ConsPlusNormal"/>
              <w:ind w:right="-172"/>
              <w:jc w:val="center"/>
              <w:rPr>
                <w:rFonts w:ascii="Times New Roman" w:hAnsi="Times New Roman" w:cs="Times New Roman"/>
                <w:sz w:val="20"/>
                <w:szCs w:val="20"/>
                <w:lang w:val="en-US"/>
              </w:rPr>
            </w:pPr>
            <w:r>
              <w:rPr>
                <w:rFonts w:ascii="Times New Roman" w:hAnsi="Times New Roman" w:cs="Times New Roman"/>
                <w:sz w:val="20"/>
                <w:szCs w:val="20"/>
              </w:rPr>
              <w:t>6</w:t>
            </w:r>
            <w:r w:rsidR="000A4DB1" w:rsidRPr="002F3B4F">
              <w:rPr>
                <w:rFonts w:ascii="Times New Roman" w:hAnsi="Times New Roman" w:cs="Times New Roman"/>
                <w:sz w:val="20"/>
                <w:szCs w:val="20"/>
                <w:lang w:val="en-US"/>
              </w:rPr>
              <w:t>.</w:t>
            </w:r>
          </w:p>
        </w:tc>
        <w:tc>
          <w:tcPr>
            <w:tcW w:w="1588"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rPr>
            </w:pPr>
            <w:r w:rsidRPr="002F3B4F">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rPr>
              <w:t>0</w:t>
            </w:r>
            <w:r w:rsidRPr="002F3B4F">
              <w:rPr>
                <w:rFonts w:ascii="Times New Roman" w:hAnsi="Times New Roman" w:cs="Times New Roman"/>
                <w:sz w:val="20"/>
                <w:szCs w:val="20"/>
                <w:lang w:val="en-US"/>
              </w:rPr>
              <w:t>2</w:t>
            </w:r>
          </w:p>
        </w:tc>
        <w:tc>
          <w:tcPr>
            <w:tcW w:w="4536" w:type="dxa"/>
            <w:tcBorders>
              <w:top w:val="single" w:sz="4" w:space="0" w:color="auto"/>
              <w:left w:val="single" w:sz="4" w:space="0" w:color="auto"/>
              <w:bottom w:val="single" w:sz="4" w:space="0" w:color="auto"/>
              <w:right w:val="single" w:sz="4" w:space="0" w:color="auto"/>
            </w:tcBorders>
          </w:tcPr>
          <w:p w:rsidR="002F3B4F" w:rsidRPr="002F3B4F" w:rsidRDefault="000A4DB1" w:rsidP="000A4DB1">
            <w:pPr>
              <w:pStyle w:val="ConsPlusNormal"/>
              <w:tabs>
                <w:tab w:val="left" w:pos="645"/>
                <w:tab w:val="left" w:pos="1005"/>
              </w:tabs>
              <w:ind w:right="-172"/>
              <w:rPr>
                <w:rFonts w:ascii="Times New Roman" w:hAnsi="Times New Roman" w:cs="Times New Roman"/>
                <w:sz w:val="20"/>
                <w:szCs w:val="20"/>
              </w:rPr>
            </w:pPr>
            <w:r w:rsidRPr="002F3B4F">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134"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jc w:val="center"/>
              <w:rPr>
                <w:rFonts w:ascii="Times New Roman" w:hAnsi="Times New Roman" w:cs="Times New Roman"/>
                <w:sz w:val="20"/>
                <w:szCs w:val="20"/>
              </w:rPr>
            </w:pPr>
            <w:r w:rsidRPr="002F3B4F">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34"/>
              <w:rPr>
                <w:rFonts w:ascii="Times New Roman" w:hAnsi="Times New Roman"/>
                <w:sz w:val="18"/>
                <w:szCs w:val="18"/>
              </w:rPr>
            </w:pPr>
            <w:r w:rsidRPr="002F3B4F">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p w:rsidR="000A4DB1" w:rsidRPr="002F3B4F" w:rsidRDefault="000A4DB1" w:rsidP="000A4DB1">
            <w:pPr>
              <w:pStyle w:val="ConsPlusNormal"/>
              <w:ind w:right="34"/>
              <w:rPr>
                <w:rFonts w:ascii="Times New Roman" w:hAnsi="Times New Roman" w:cs="Times New Roman"/>
                <w:sz w:val="20"/>
                <w:szCs w:val="20"/>
              </w:rPr>
            </w:pPr>
          </w:p>
        </w:tc>
      </w:tr>
      <w:tr w:rsidR="000A4DB1" w:rsidRPr="000C6085" w:rsidTr="009625B7">
        <w:trPr>
          <w:trHeight w:val="292"/>
        </w:trPr>
        <w:tc>
          <w:tcPr>
            <w:tcW w:w="426" w:type="dxa"/>
            <w:vMerge w:val="restart"/>
            <w:tcBorders>
              <w:top w:val="single" w:sz="4" w:space="0" w:color="auto"/>
              <w:left w:val="single" w:sz="4" w:space="0" w:color="auto"/>
              <w:right w:val="single" w:sz="4" w:space="0" w:color="auto"/>
            </w:tcBorders>
            <w:hideMark/>
          </w:tcPr>
          <w:p w:rsidR="000A4DB1" w:rsidRPr="002F3B4F" w:rsidRDefault="002F3B4F" w:rsidP="000A4DB1">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7</w:t>
            </w:r>
            <w:r w:rsidR="000A4DB1" w:rsidRPr="002F3B4F">
              <w:rPr>
                <w:rFonts w:ascii="Times New Roman" w:hAnsi="Times New Roman" w:cs="Times New Roman"/>
                <w:sz w:val="20"/>
                <w:szCs w:val="20"/>
                <w:lang w:val="en-US"/>
              </w:rPr>
              <w:t>.</w:t>
            </w:r>
          </w:p>
        </w:tc>
        <w:tc>
          <w:tcPr>
            <w:tcW w:w="1588"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lang w:val="en-US"/>
              </w:rPr>
            </w:pPr>
            <w:r w:rsidRPr="002F3B4F">
              <w:rPr>
                <w:rFonts w:ascii="Times New Roman" w:hAnsi="Times New Roman" w:cs="Times New Roman"/>
                <w:color w:val="000000"/>
                <w:sz w:val="20"/>
                <w:szCs w:val="20"/>
                <w:lang w:val="en-US"/>
              </w:rPr>
              <w:t>VII</w:t>
            </w:r>
          </w:p>
        </w:tc>
        <w:tc>
          <w:tcPr>
            <w:tcW w:w="1446"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rPr>
            </w:pPr>
            <w:r w:rsidRPr="002F3B4F">
              <w:rPr>
                <w:rFonts w:ascii="Times New Roman" w:hAnsi="Times New Roman" w:cs="Times New Roman"/>
                <w:color w:val="000000"/>
                <w:sz w:val="20"/>
                <w:szCs w:val="20"/>
              </w:rPr>
              <w:t>01</w:t>
            </w:r>
          </w:p>
        </w:tc>
        <w:tc>
          <w:tcPr>
            <w:tcW w:w="1389" w:type="dxa"/>
            <w:vMerge w:val="restart"/>
            <w:tcBorders>
              <w:top w:val="single" w:sz="4" w:space="0" w:color="auto"/>
              <w:left w:val="single" w:sz="4" w:space="0" w:color="auto"/>
              <w:right w:val="single" w:sz="4" w:space="0" w:color="auto"/>
            </w:tcBorders>
          </w:tcPr>
          <w:p w:rsidR="000A4DB1" w:rsidRPr="002F3B4F" w:rsidRDefault="000A4DB1" w:rsidP="000A4DB1">
            <w:pPr>
              <w:spacing w:after="200" w:line="276" w:lineRule="auto"/>
              <w:jc w:val="center"/>
              <w:rPr>
                <w:rFonts w:eastAsiaTheme="minorEastAsia"/>
                <w:sz w:val="20"/>
                <w:szCs w:val="20"/>
              </w:rPr>
            </w:pPr>
            <w:r w:rsidRPr="002F3B4F">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172"/>
              <w:rPr>
                <w:rFonts w:ascii="Times New Roman" w:hAnsi="Times New Roman" w:cs="Times New Roman"/>
                <w:color w:val="000000"/>
                <w:sz w:val="20"/>
                <w:szCs w:val="20"/>
              </w:rPr>
            </w:pPr>
            <w:r w:rsidRPr="002F3B4F">
              <w:rPr>
                <w:rFonts w:ascii="Times New Roman" w:hAnsi="Times New Roman" w:cs="Times New Roman"/>
                <w:color w:val="000000"/>
                <w:sz w:val="20"/>
                <w:szCs w:val="20"/>
              </w:rPr>
              <w:t xml:space="preserve">Количество свидетельств о праве на получение </w:t>
            </w:r>
            <w:r w:rsidRPr="002F3B4F">
              <w:rPr>
                <w:rFonts w:ascii="Times New Roman" w:hAnsi="Times New Roman" w:cs="Times New Roman"/>
                <w:color w:val="000000"/>
                <w:sz w:val="20"/>
                <w:szCs w:val="20"/>
              </w:rPr>
              <w:lastRenderedPageBreak/>
              <w:t>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0A4DB1" w:rsidRPr="002F3B4F" w:rsidRDefault="000A4DB1" w:rsidP="000A4DB1">
            <w:pPr>
              <w:pStyle w:val="ConsPlusNormal"/>
              <w:jc w:val="center"/>
              <w:rPr>
                <w:rFonts w:ascii="Times New Roman" w:hAnsi="Times New Roman" w:cs="Times New Roman"/>
                <w:sz w:val="20"/>
                <w:szCs w:val="20"/>
              </w:rPr>
            </w:pPr>
            <w:r w:rsidRPr="002F3B4F">
              <w:rPr>
                <w:rFonts w:ascii="Times New Roman" w:hAnsi="Times New Roman" w:cs="Times New Roman"/>
                <w:color w:val="000000"/>
                <w:sz w:val="20"/>
                <w:szCs w:val="20"/>
              </w:rPr>
              <w:lastRenderedPageBreak/>
              <w:t>штук</w:t>
            </w:r>
          </w:p>
        </w:tc>
        <w:tc>
          <w:tcPr>
            <w:tcW w:w="4820" w:type="dxa"/>
            <w:vMerge w:val="restart"/>
            <w:tcBorders>
              <w:top w:val="single" w:sz="4" w:space="0" w:color="auto"/>
              <w:left w:val="single" w:sz="4" w:space="0" w:color="auto"/>
              <w:right w:val="single" w:sz="4" w:space="0" w:color="auto"/>
            </w:tcBorders>
          </w:tcPr>
          <w:p w:rsidR="000A4DB1" w:rsidRPr="002F3B4F" w:rsidRDefault="000A4DB1" w:rsidP="000A4DB1">
            <w:pPr>
              <w:rPr>
                <w:rFonts w:ascii="Times New Roman" w:eastAsia="Times New Roman" w:hAnsi="Times New Roman" w:cs="Times New Roman"/>
                <w:color w:val="000000"/>
                <w:sz w:val="20"/>
                <w:szCs w:val="20"/>
              </w:rPr>
            </w:pPr>
            <w:r w:rsidRPr="002F3B4F">
              <w:rPr>
                <w:rFonts w:ascii="Times New Roman" w:eastAsia="Times New Roman" w:hAnsi="Times New Roman" w:cs="Times New Roman"/>
                <w:color w:val="000000"/>
                <w:sz w:val="20"/>
                <w:szCs w:val="20"/>
              </w:rPr>
              <w:t xml:space="preserve">При расчете значения целевого показателя </w:t>
            </w:r>
            <w:r w:rsidRPr="002F3B4F">
              <w:rPr>
                <w:rFonts w:ascii="Times New Roman" w:eastAsia="Times New Roman" w:hAnsi="Times New Roman" w:cs="Times New Roman"/>
                <w:color w:val="000000"/>
                <w:sz w:val="20"/>
                <w:szCs w:val="20"/>
              </w:rPr>
              <w:lastRenderedPageBreak/>
              <w:t xml:space="preserve">применяются данные отчетов муниципальных образований Московской области о реализации Подпрограммы </w:t>
            </w:r>
            <w:r w:rsidRPr="002F3B4F">
              <w:rPr>
                <w:rFonts w:ascii="Times New Roman" w:eastAsia="Times New Roman" w:hAnsi="Times New Roman" w:cs="Times New Roman"/>
                <w:color w:val="000000"/>
                <w:sz w:val="20"/>
                <w:szCs w:val="20"/>
                <w:lang w:val="en-US"/>
              </w:rPr>
              <w:t>VII</w:t>
            </w:r>
            <w:r w:rsidRPr="002F3B4F">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0A4DB1" w:rsidRPr="000C6085" w:rsidTr="009625B7">
        <w:trPr>
          <w:trHeight w:val="292"/>
        </w:trPr>
        <w:tc>
          <w:tcPr>
            <w:tcW w:w="426" w:type="dxa"/>
            <w:vMerge/>
            <w:tcBorders>
              <w:left w:val="single" w:sz="4" w:space="0" w:color="auto"/>
              <w:bottom w:val="single" w:sz="4" w:space="0" w:color="auto"/>
              <w:right w:val="single" w:sz="4" w:space="0" w:color="auto"/>
            </w:tcBorders>
          </w:tcPr>
          <w:p w:rsidR="000A4DB1" w:rsidRDefault="000A4DB1" w:rsidP="000A4DB1">
            <w:pPr>
              <w:pStyle w:val="ConsPlusNormal"/>
              <w:ind w:right="-172"/>
              <w:jc w:val="center"/>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Pr>
          <w:p w:rsidR="000A4DB1" w:rsidRPr="000A4DB1" w:rsidRDefault="000A4DB1" w:rsidP="000A4DB1">
            <w:pPr>
              <w:pStyle w:val="ConsPlusNormal"/>
              <w:ind w:right="-172"/>
              <w:jc w:val="center"/>
              <w:rPr>
                <w:rFonts w:ascii="Times New Roman" w:hAnsi="Times New Roman" w:cs="Times New Roman"/>
                <w:color w:val="000000"/>
                <w:sz w:val="20"/>
                <w:szCs w:val="20"/>
              </w:rPr>
            </w:pPr>
          </w:p>
        </w:tc>
        <w:tc>
          <w:tcPr>
            <w:tcW w:w="1446" w:type="dxa"/>
            <w:vMerge/>
            <w:tcBorders>
              <w:left w:val="single" w:sz="4" w:space="0" w:color="auto"/>
              <w:bottom w:val="single" w:sz="4" w:space="0" w:color="auto"/>
              <w:right w:val="single" w:sz="4" w:space="0" w:color="auto"/>
            </w:tcBorders>
          </w:tcPr>
          <w:p w:rsidR="000A4DB1" w:rsidRPr="000C6085" w:rsidRDefault="000A4DB1" w:rsidP="000A4DB1">
            <w:pPr>
              <w:pStyle w:val="ConsPlusNormal"/>
              <w:ind w:right="-172"/>
              <w:jc w:val="center"/>
              <w:rPr>
                <w:rFonts w:ascii="Times New Roman" w:hAnsi="Times New Roman" w:cs="Times New Roman"/>
                <w:color w:val="000000"/>
                <w:sz w:val="20"/>
                <w:szCs w:val="20"/>
              </w:rPr>
            </w:pPr>
          </w:p>
        </w:tc>
        <w:tc>
          <w:tcPr>
            <w:tcW w:w="1389" w:type="dxa"/>
            <w:vMerge/>
            <w:tcBorders>
              <w:left w:val="single" w:sz="4" w:space="0" w:color="auto"/>
              <w:bottom w:val="single" w:sz="4" w:space="0" w:color="auto"/>
              <w:right w:val="single" w:sz="4" w:space="0" w:color="auto"/>
            </w:tcBorders>
          </w:tcPr>
          <w:p w:rsidR="000A4DB1" w:rsidRPr="000C6085" w:rsidRDefault="000A4DB1" w:rsidP="000A4DB1">
            <w:pPr>
              <w:spacing w:after="200" w:line="276" w:lineRule="auto"/>
              <w:jc w:val="center"/>
              <w:rPr>
                <w:rFonts w:cs="Times New Roman"/>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tcPr>
          <w:p w:rsidR="000A4DB1" w:rsidRPr="002A07BF" w:rsidRDefault="000A4DB1" w:rsidP="000A4DB1">
            <w:pPr>
              <w:pStyle w:val="ConsPlusNormal"/>
              <w:ind w:right="-172"/>
              <w:rPr>
                <w:rFonts w:ascii="Times New Roman" w:hAnsi="Times New Roman" w:cs="Times New Roman"/>
                <w:color w:val="000000"/>
                <w:sz w:val="20"/>
                <w:szCs w:val="20"/>
              </w:rPr>
            </w:pPr>
            <w:r w:rsidRPr="002A07BF">
              <w:rPr>
                <w:rFonts w:ascii="Times New Roman" w:hAnsi="Times New Roman" w:cs="Times New Roman"/>
                <w:color w:val="000000"/>
                <w:sz w:val="20"/>
                <w:szCs w:val="20"/>
              </w:rPr>
              <w:t>Количество многодетных семей, получивших свидетельство о праве на получение жилищной субсидиина приобретение жилого помещения или строительство индивидуального жилого дома, семей</w:t>
            </w:r>
          </w:p>
        </w:tc>
        <w:tc>
          <w:tcPr>
            <w:tcW w:w="1134" w:type="dxa"/>
            <w:tcBorders>
              <w:top w:val="single" w:sz="4" w:space="0" w:color="auto"/>
              <w:left w:val="single" w:sz="4" w:space="0" w:color="auto"/>
              <w:bottom w:val="single" w:sz="4" w:space="0" w:color="auto"/>
              <w:right w:val="single" w:sz="4" w:space="0" w:color="auto"/>
            </w:tcBorders>
          </w:tcPr>
          <w:p w:rsidR="000A4DB1" w:rsidRDefault="000A4DB1" w:rsidP="000A4DB1">
            <w:pPr>
              <w:pStyle w:val="ConsPlusNormal"/>
              <w:jc w:val="center"/>
              <w:rPr>
                <w:rFonts w:ascii="Times New Roman" w:hAnsi="Times New Roman" w:cs="Times New Roman"/>
                <w:color w:val="000000"/>
                <w:sz w:val="20"/>
                <w:szCs w:val="20"/>
              </w:rPr>
            </w:pPr>
            <w:r w:rsidRPr="000A4DB1">
              <w:rPr>
                <w:rFonts w:ascii="Times New Roman" w:hAnsi="Times New Roman" w:cs="Times New Roman"/>
                <w:color w:val="000000"/>
                <w:sz w:val="20"/>
                <w:szCs w:val="20"/>
              </w:rPr>
              <w:t>семей</w:t>
            </w:r>
          </w:p>
        </w:tc>
        <w:tc>
          <w:tcPr>
            <w:tcW w:w="4820" w:type="dxa"/>
            <w:vMerge/>
            <w:tcBorders>
              <w:left w:val="single" w:sz="4" w:space="0" w:color="auto"/>
              <w:bottom w:val="single" w:sz="4" w:space="0" w:color="auto"/>
              <w:right w:val="single" w:sz="4" w:space="0" w:color="auto"/>
            </w:tcBorders>
          </w:tcPr>
          <w:p w:rsidR="000A4DB1" w:rsidRPr="000C6085" w:rsidRDefault="000A4DB1" w:rsidP="000A4DB1">
            <w:pPr>
              <w:rPr>
                <w:rFonts w:cs="Times New Roman"/>
                <w:color w:val="000000"/>
                <w:sz w:val="20"/>
                <w:szCs w:val="20"/>
              </w:rPr>
            </w:pPr>
          </w:p>
        </w:tc>
      </w:tr>
    </w:tbl>
    <w:p w:rsidR="001E79AB" w:rsidRDefault="00D82B5C" w:rsidP="009052BF">
      <w:pPr>
        <w:ind w:right="-31"/>
        <w:jc w:val="right"/>
        <w:rPr>
          <w:rFonts w:cs="Times New Roman"/>
        </w:rPr>
      </w:pPr>
      <w:r>
        <w:rPr>
          <w:rFonts w:cs="Times New Roman"/>
        </w:rPr>
        <w:t>»</w:t>
      </w:r>
    </w:p>
    <w:p w:rsidR="00ED21C6" w:rsidRDefault="00ED21C6" w:rsidP="00000CF1">
      <w:pPr>
        <w:rPr>
          <w:rFonts w:cs="Times New Roman"/>
        </w:rPr>
      </w:pPr>
      <w:bookmarkStart w:id="8" w:name="_GoBack"/>
      <w:bookmarkEnd w:id="8"/>
    </w:p>
    <w:sectPr w:rsidR="00ED21C6" w:rsidSect="001454DF">
      <w:headerReference w:type="even" r:id="rId39"/>
      <w:pgSz w:w="16838" w:h="11906" w:orient="landscape"/>
      <w:pgMar w:top="567" w:right="1134" w:bottom="1560"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32A" w:rsidRDefault="001F232A">
      <w:r>
        <w:separator/>
      </w:r>
    </w:p>
  </w:endnote>
  <w:endnote w:type="continuationSeparator" w:id="0">
    <w:p w:rsidR="001F232A" w:rsidRDefault="001F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32A" w:rsidRDefault="001F232A">
      <w:r>
        <w:separator/>
      </w:r>
    </w:p>
  </w:footnote>
  <w:footnote w:type="continuationSeparator" w:id="0">
    <w:p w:rsidR="001F232A" w:rsidRDefault="001F2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3908C6" w:rsidRDefault="00592361">
        <w:pPr>
          <w:pStyle w:val="a9"/>
          <w:jc w:val="center"/>
        </w:pPr>
        <w:r>
          <w:rPr>
            <w:noProof/>
          </w:rPr>
          <w:fldChar w:fldCharType="begin"/>
        </w:r>
        <w:r>
          <w:rPr>
            <w:noProof/>
          </w:rPr>
          <w:instrText>PAGE   \* MERGEFORMAT</w:instrText>
        </w:r>
        <w:r>
          <w:rPr>
            <w:noProof/>
          </w:rPr>
          <w:fldChar w:fldCharType="separate"/>
        </w:r>
        <w:r w:rsidR="009052BF">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8C6" w:rsidRDefault="0084078C" w:rsidP="005F3A65">
    <w:pPr>
      <w:pStyle w:val="a9"/>
      <w:framePr w:wrap="around" w:vAnchor="text" w:hAnchor="margin" w:xAlign="center" w:y="1"/>
      <w:rPr>
        <w:rStyle w:val="ab"/>
      </w:rPr>
    </w:pPr>
    <w:r>
      <w:rPr>
        <w:rStyle w:val="ab"/>
      </w:rPr>
      <w:fldChar w:fldCharType="begin"/>
    </w:r>
    <w:r w:rsidR="003908C6">
      <w:rPr>
        <w:rStyle w:val="ab"/>
      </w:rPr>
      <w:instrText xml:space="preserve">PAGE  </w:instrText>
    </w:r>
    <w:r>
      <w:rPr>
        <w:rStyle w:val="ab"/>
      </w:rPr>
      <w:fldChar w:fldCharType="end"/>
    </w:r>
  </w:p>
  <w:p w:rsidR="003908C6" w:rsidRDefault="003908C6">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3908C6" w:rsidRDefault="00592361" w:rsidP="00944E88">
        <w:pPr>
          <w:pStyle w:val="a9"/>
          <w:jc w:val="center"/>
        </w:pPr>
        <w:r>
          <w:rPr>
            <w:noProof/>
          </w:rPr>
          <w:fldChar w:fldCharType="begin"/>
        </w:r>
        <w:r>
          <w:rPr>
            <w:noProof/>
          </w:rPr>
          <w:instrText>PAGE   \* MERGEFORMAT</w:instrText>
        </w:r>
        <w:r>
          <w:rPr>
            <w:noProof/>
          </w:rPr>
          <w:fldChar w:fldCharType="separate"/>
        </w:r>
        <w:r w:rsidR="009052BF">
          <w:rPr>
            <w:noProof/>
          </w:rPr>
          <w:t>46</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8C6" w:rsidRDefault="0084078C" w:rsidP="00A921BC">
    <w:pPr>
      <w:pStyle w:val="a9"/>
      <w:framePr w:wrap="around" w:vAnchor="text" w:hAnchor="margin" w:xAlign="center" w:y="1"/>
      <w:rPr>
        <w:rStyle w:val="ab"/>
      </w:rPr>
    </w:pPr>
    <w:r>
      <w:rPr>
        <w:rStyle w:val="ab"/>
      </w:rPr>
      <w:fldChar w:fldCharType="begin"/>
    </w:r>
    <w:r w:rsidR="003908C6">
      <w:rPr>
        <w:rStyle w:val="ab"/>
      </w:rPr>
      <w:instrText xml:space="preserve">PAGE  </w:instrText>
    </w:r>
    <w:r>
      <w:rPr>
        <w:rStyle w:val="ab"/>
      </w:rPr>
      <w:fldChar w:fldCharType="end"/>
    </w:r>
  </w:p>
  <w:p w:rsidR="003908C6" w:rsidRDefault="003908C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45F"/>
    <w:rsid w:val="0002596B"/>
    <w:rsid w:val="00025CEE"/>
    <w:rsid w:val="00026124"/>
    <w:rsid w:val="00026852"/>
    <w:rsid w:val="00026B46"/>
    <w:rsid w:val="00027460"/>
    <w:rsid w:val="00027869"/>
    <w:rsid w:val="00027CCF"/>
    <w:rsid w:val="00027CFE"/>
    <w:rsid w:val="00030E06"/>
    <w:rsid w:val="000310C5"/>
    <w:rsid w:val="000319EB"/>
    <w:rsid w:val="00032E9C"/>
    <w:rsid w:val="00033831"/>
    <w:rsid w:val="0003413C"/>
    <w:rsid w:val="00035782"/>
    <w:rsid w:val="00036915"/>
    <w:rsid w:val="00036C9E"/>
    <w:rsid w:val="00036E14"/>
    <w:rsid w:val="00037966"/>
    <w:rsid w:val="00037F8F"/>
    <w:rsid w:val="00041186"/>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50123"/>
    <w:rsid w:val="00050651"/>
    <w:rsid w:val="00050DEB"/>
    <w:rsid w:val="000513D5"/>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38F3"/>
    <w:rsid w:val="00063973"/>
    <w:rsid w:val="0006414D"/>
    <w:rsid w:val="00064B14"/>
    <w:rsid w:val="00064DF2"/>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05EA"/>
    <w:rsid w:val="00083355"/>
    <w:rsid w:val="00083A43"/>
    <w:rsid w:val="00083A79"/>
    <w:rsid w:val="000845B1"/>
    <w:rsid w:val="00085E77"/>
    <w:rsid w:val="000861BD"/>
    <w:rsid w:val="00087275"/>
    <w:rsid w:val="00087C07"/>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DB1"/>
    <w:rsid w:val="000A4E3E"/>
    <w:rsid w:val="000A5E9F"/>
    <w:rsid w:val="000A6894"/>
    <w:rsid w:val="000A6F36"/>
    <w:rsid w:val="000A79F8"/>
    <w:rsid w:val="000A7F81"/>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187"/>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389A"/>
    <w:rsid w:val="00104188"/>
    <w:rsid w:val="001048C3"/>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E02"/>
    <w:rsid w:val="00124391"/>
    <w:rsid w:val="001249A9"/>
    <w:rsid w:val="001252EC"/>
    <w:rsid w:val="001253B4"/>
    <w:rsid w:val="00125ECE"/>
    <w:rsid w:val="00125FDD"/>
    <w:rsid w:val="0012701C"/>
    <w:rsid w:val="0012795B"/>
    <w:rsid w:val="001300D4"/>
    <w:rsid w:val="00130611"/>
    <w:rsid w:val="00130D6D"/>
    <w:rsid w:val="001311D4"/>
    <w:rsid w:val="00132013"/>
    <w:rsid w:val="00132E03"/>
    <w:rsid w:val="0013309A"/>
    <w:rsid w:val="00133346"/>
    <w:rsid w:val="00133F79"/>
    <w:rsid w:val="00134202"/>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80049"/>
    <w:rsid w:val="00180C0D"/>
    <w:rsid w:val="0018126B"/>
    <w:rsid w:val="00181281"/>
    <w:rsid w:val="00181509"/>
    <w:rsid w:val="00182135"/>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B748A"/>
    <w:rsid w:val="001C0309"/>
    <w:rsid w:val="001C15A8"/>
    <w:rsid w:val="001C1A26"/>
    <w:rsid w:val="001C1D59"/>
    <w:rsid w:val="001C2D96"/>
    <w:rsid w:val="001C308A"/>
    <w:rsid w:val="001C312A"/>
    <w:rsid w:val="001C3132"/>
    <w:rsid w:val="001C3557"/>
    <w:rsid w:val="001C38F3"/>
    <w:rsid w:val="001C3AAC"/>
    <w:rsid w:val="001C4E50"/>
    <w:rsid w:val="001C6148"/>
    <w:rsid w:val="001C62C2"/>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0914"/>
    <w:rsid w:val="001F09EB"/>
    <w:rsid w:val="001F18D0"/>
    <w:rsid w:val="001F232A"/>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18F"/>
    <w:rsid w:val="002048C4"/>
    <w:rsid w:val="00204917"/>
    <w:rsid w:val="00210856"/>
    <w:rsid w:val="00210BF3"/>
    <w:rsid w:val="00210EC7"/>
    <w:rsid w:val="00211523"/>
    <w:rsid w:val="002117D7"/>
    <w:rsid w:val="002120D7"/>
    <w:rsid w:val="00212288"/>
    <w:rsid w:val="002131AA"/>
    <w:rsid w:val="00213327"/>
    <w:rsid w:val="00213F40"/>
    <w:rsid w:val="00214E07"/>
    <w:rsid w:val="002151CB"/>
    <w:rsid w:val="002166AD"/>
    <w:rsid w:val="0021712D"/>
    <w:rsid w:val="00217B02"/>
    <w:rsid w:val="002201E9"/>
    <w:rsid w:val="002217BC"/>
    <w:rsid w:val="00221C0C"/>
    <w:rsid w:val="002221E8"/>
    <w:rsid w:val="00222AA6"/>
    <w:rsid w:val="00223057"/>
    <w:rsid w:val="00223320"/>
    <w:rsid w:val="00223C24"/>
    <w:rsid w:val="00224058"/>
    <w:rsid w:val="00224167"/>
    <w:rsid w:val="002246D1"/>
    <w:rsid w:val="00225E7D"/>
    <w:rsid w:val="002261B7"/>
    <w:rsid w:val="00230190"/>
    <w:rsid w:val="00230EC7"/>
    <w:rsid w:val="002314B6"/>
    <w:rsid w:val="00231944"/>
    <w:rsid w:val="00231FB1"/>
    <w:rsid w:val="00232797"/>
    <w:rsid w:val="002329D7"/>
    <w:rsid w:val="00232B82"/>
    <w:rsid w:val="002333BB"/>
    <w:rsid w:val="0023342D"/>
    <w:rsid w:val="00233630"/>
    <w:rsid w:val="002344C7"/>
    <w:rsid w:val="0023561A"/>
    <w:rsid w:val="002357D0"/>
    <w:rsid w:val="002358FF"/>
    <w:rsid w:val="00235977"/>
    <w:rsid w:val="00236C5C"/>
    <w:rsid w:val="00236EAE"/>
    <w:rsid w:val="002408C9"/>
    <w:rsid w:val="00242CBE"/>
    <w:rsid w:val="00243177"/>
    <w:rsid w:val="00243463"/>
    <w:rsid w:val="002449FF"/>
    <w:rsid w:val="00244F35"/>
    <w:rsid w:val="00245396"/>
    <w:rsid w:val="00245F9E"/>
    <w:rsid w:val="00246AD8"/>
    <w:rsid w:val="0024701E"/>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4AD1"/>
    <w:rsid w:val="00275FF8"/>
    <w:rsid w:val="002760F0"/>
    <w:rsid w:val="00276285"/>
    <w:rsid w:val="002775DA"/>
    <w:rsid w:val="002806BA"/>
    <w:rsid w:val="00280CD4"/>
    <w:rsid w:val="00280EA0"/>
    <w:rsid w:val="00280F2F"/>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7BF"/>
    <w:rsid w:val="002A0CD0"/>
    <w:rsid w:val="002A0D22"/>
    <w:rsid w:val="002A0FAE"/>
    <w:rsid w:val="002A126E"/>
    <w:rsid w:val="002A1584"/>
    <w:rsid w:val="002A2CDD"/>
    <w:rsid w:val="002A4C41"/>
    <w:rsid w:val="002A4D65"/>
    <w:rsid w:val="002A5CB4"/>
    <w:rsid w:val="002A5E73"/>
    <w:rsid w:val="002A7291"/>
    <w:rsid w:val="002A7C2F"/>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15BD"/>
    <w:rsid w:val="002C1F18"/>
    <w:rsid w:val="002C2554"/>
    <w:rsid w:val="002C27B7"/>
    <w:rsid w:val="002C2ABF"/>
    <w:rsid w:val="002C3ADF"/>
    <w:rsid w:val="002C3DA7"/>
    <w:rsid w:val="002C6389"/>
    <w:rsid w:val="002D02FB"/>
    <w:rsid w:val="002D0CC9"/>
    <w:rsid w:val="002D1386"/>
    <w:rsid w:val="002D1A93"/>
    <w:rsid w:val="002D3638"/>
    <w:rsid w:val="002D5163"/>
    <w:rsid w:val="002D544F"/>
    <w:rsid w:val="002D5F5A"/>
    <w:rsid w:val="002D6570"/>
    <w:rsid w:val="002D7DCE"/>
    <w:rsid w:val="002D7EDB"/>
    <w:rsid w:val="002E0938"/>
    <w:rsid w:val="002E14C8"/>
    <w:rsid w:val="002E1CA8"/>
    <w:rsid w:val="002E2222"/>
    <w:rsid w:val="002E2B17"/>
    <w:rsid w:val="002E301A"/>
    <w:rsid w:val="002E4A39"/>
    <w:rsid w:val="002E4A6A"/>
    <w:rsid w:val="002E5529"/>
    <w:rsid w:val="002E796F"/>
    <w:rsid w:val="002E7C73"/>
    <w:rsid w:val="002F0AA3"/>
    <w:rsid w:val="002F11F4"/>
    <w:rsid w:val="002F27D1"/>
    <w:rsid w:val="002F3065"/>
    <w:rsid w:val="002F3186"/>
    <w:rsid w:val="002F3836"/>
    <w:rsid w:val="002F3B4F"/>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3331"/>
    <w:rsid w:val="00314F02"/>
    <w:rsid w:val="00315113"/>
    <w:rsid w:val="00316169"/>
    <w:rsid w:val="003166B8"/>
    <w:rsid w:val="00316ABB"/>
    <w:rsid w:val="00316E05"/>
    <w:rsid w:val="00322C68"/>
    <w:rsid w:val="00323CA0"/>
    <w:rsid w:val="00326429"/>
    <w:rsid w:val="00327478"/>
    <w:rsid w:val="00330BF4"/>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0B04"/>
    <w:rsid w:val="00381051"/>
    <w:rsid w:val="0038170A"/>
    <w:rsid w:val="00381B4F"/>
    <w:rsid w:val="00381F3E"/>
    <w:rsid w:val="00381FFE"/>
    <w:rsid w:val="003821E1"/>
    <w:rsid w:val="003843B8"/>
    <w:rsid w:val="003856F6"/>
    <w:rsid w:val="00386250"/>
    <w:rsid w:val="00387E29"/>
    <w:rsid w:val="003908C6"/>
    <w:rsid w:val="00391231"/>
    <w:rsid w:val="003919B4"/>
    <w:rsid w:val="00391F8F"/>
    <w:rsid w:val="0039347D"/>
    <w:rsid w:val="003946D5"/>
    <w:rsid w:val="0039527C"/>
    <w:rsid w:val="00396751"/>
    <w:rsid w:val="003971A8"/>
    <w:rsid w:val="003A0233"/>
    <w:rsid w:val="003A0760"/>
    <w:rsid w:val="003A20F4"/>
    <w:rsid w:val="003A23A6"/>
    <w:rsid w:val="003A25ED"/>
    <w:rsid w:val="003A2E4D"/>
    <w:rsid w:val="003A31FA"/>
    <w:rsid w:val="003A3C2D"/>
    <w:rsid w:val="003A456D"/>
    <w:rsid w:val="003A47F9"/>
    <w:rsid w:val="003A5315"/>
    <w:rsid w:val="003A55F2"/>
    <w:rsid w:val="003A6650"/>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1AB"/>
    <w:rsid w:val="003C2BC3"/>
    <w:rsid w:val="003C2E06"/>
    <w:rsid w:val="003C314D"/>
    <w:rsid w:val="003C3593"/>
    <w:rsid w:val="003C41F4"/>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D538C"/>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CF5"/>
    <w:rsid w:val="003F2E85"/>
    <w:rsid w:val="003F31D4"/>
    <w:rsid w:val="003F3273"/>
    <w:rsid w:val="003F36CE"/>
    <w:rsid w:val="003F3CFA"/>
    <w:rsid w:val="003F413C"/>
    <w:rsid w:val="003F474F"/>
    <w:rsid w:val="003F6F74"/>
    <w:rsid w:val="003F77A6"/>
    <w:rsid w:val="004003F5"/>
    <w:rsid w:val="00400BD3"/>
    <w:rsid w:val="004020CE"/>
    <w:rsid w:val="00402636"/>
    <w:rsid w:val="0040268A"/>
    <w:rsid w:val="004026FE"/>
    <w:rsid w:val="004028F5"/>
    <w:rsid w:val="00403261"/>
    <w:rsid w:val="004042ED"/>
    <w:rsid w:val="00404F57"/>
    <w:rsid w:val="00405259"/>
    <w:rsid w:val="0040588B"/>
    <w:rsid w:val="00406467"/>
    <w:rsid w:val="00406CE8"/>
    <w:rsid w:val="00413381"/>
    <w:rsid w:val="004134A3"/>
    <w:rsid w:val="004137D0"/>
    <w:rsid w:val="00414F06"/>
    <w:rsid w:val="004164F2"/>
    <w:rsid w:val="00416687"/>
    <w:rsid w:val="00416D6E"/>
    <w:rsid w:val="004179FB"/>
    <w:rsid w:val="00420802"/>
    <w:rsid w:val="00420CBF"/>
    <w:rsid w:val="004216CD"/>
    <w:rsid w:val="00423025"/>
    <w:rsid w:val="0042444E"/>
    <w:rsid w:val="004258EB"/>
    <w:rsid w:val="00425D65"/>
    <w:rsid w:val="004261D5"/>
    <w:rsid w:val="004306AB"/>
    <w:rsid w:val="004313BD"/>
    <w:rsid w:val="0043262F"/>
    <w:rsid w:val="0043357B"/>
    <w:rsid w:val="00434227"/>
    <w:rsid w:val="00435F2B"/>
    <w:rsid w:val="004363F4"/>
    <w:rsid w:val="0043644E"/>
    <w:rsid w:val="004400D8"/>
    <w:rsid w:val="00440346"/>
    <w:rsid w:val="00440E54"/>
    <w:rsid w:val="00441235"/>
    <w:rsid w:val="00441E17"/>
    <w:rsid w:val="00442091"/>
    <w:rsid w:val="0044368D"/>
    <w:rsid w:val="00443D75"/>
    <w:rsid w:val="00445E69"/>
    <w:rsid w:val="00446744"/>
    <w:rsid w:val="00446787"/>
    <w:rsid w:val="004472F0"/>
    <w:rsid w:val="004473D2"/>
    <w:rsid w:val="004507D8"/>
    <w:rsid w:val="00450C40"/>
    <w:rsid w:val="004516A8"/>
    <w:rsid w:val="00452350"/>
    <w:rsid w:val="00452C25"/>
    <w:rsid w:val="00452E92"/>
    <w:rsid w:val="00453273"/>
    <w:rsid w:val="00457A64"/>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45DB"/>
    <w:rsid w:val="00474BD4"/>
    <w:rsid w:val="00476683"/>
    <w:rsid w:val="0048012E"/>
    <w:rsid w:val="004808FB"/>
    <w:rsid w:val="00481576"/>
    <w:rsid w:val="00481DDA"/>
    <w:rsid w:val="0048299E"/>
    <w:rsid w:val="00482E53"/>
    <w:rsid w:val="00482FD8"/>
    <w:rsid w:val="00483865"/>
    <w:rsid w:val="00483971"/>
    <w:rsid w:val="00483EFE"/>
    <w:rsid w:val="00484510"/>
    <w:rsid w:val="00484537"/>
    <w:rsid w:val="004856E8"/>
    <w:rsid w:val="00485ED2"/>
    <w:rsid w:val="004860F8"/>
    <w:rsid w:val="00486D62"/>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D72"/>
    <w:rsid w:val="004A5589"/>
    <w:rsid w:val="004A5FC3"/>
    <w:rsid w:val="004A60EB"/>
    <w:rsid w:val="004A6D4C"/>
    <w:rsid w:val="004A75E2"/>
    <w:rsid w:val="004B046A"/>
    <w:rsid w:val="004B066B"/>
    <w:rsid w:val="004B12A4"/>
    <w:rsid w:val="004B191F"/>
    <w:rsid w:val="004B194D"/>
    <w:rsid w:val="004B1CF4"/>
    <w:rsid w:val="004B36F1"/>
    <w:rsid w:val="004B4C64"/>
    <w:rsid w:val="004B4D90"/>
    <w:rsid w:val="004B4DA0"/>
    <w:rsid w:val="004B4E5B"/>
    <w:rsid w:val="004B5CF5"/>
    <w:rsid w:val="004B5F62"/>
    <w:rsid w:val="004C011F"/>
    <w:rsid w:val="004C0AF7"/>
    <w:rsid w:val="004C0E0E"/>
    <w:rsid w:val="004C133D"/>
    <w:rsid w:val="004C1A35"/>
    <w:rsid w:val="004C1C97"/>
    <w:rsid w:val="004C3039"/>
    <w:rsid w:val="004C4710"/>
    <w:rsid w:val="004C61C0"/>
    <w:rsid w:val="004C68C6"/>
    <w:rsid w:val="004C68EF"/>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6FDC"/>
    <w:rsid w:val="004F0560"/>
    <w:rsid w:val="004F1366"/>
    <w:rsid w:val="004F1750"/>
    <w:rsid w:val="004F3351"/>
    <w:rsid w:val="004F4161"/>
    <w:rsid w:val="004F546F"/>
    <w:rsid w:val="004F5E8C"/>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2F0"/>
    <w:rsid w:val="00554C29"/>
    <w:rsid w:val="00554FFE"/>
    <w:rsid w:val="005553F1"/>
    <w:rsid w:val="005561F8"/>
    <w:rsid w:val="005567DE"/>
    <w:rsid w:val="0056032B"/>
    <w:rsid w:val="00560412"/>
    <w:rsid w:val="00562418"/>
    <w:rsid w:val="00564187"/>
    <w:rsid w:val="00564B61"/>
    <w:rsid w:val="0056689B"/>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361"/>
    <w:rsid w:val="00592B1F"/>
    <w:rsid w:val="0059463D"/>
    <w:rsid w:val="0059484F"/>
    <w:rsid w:val="00594EE0"/>
    <w:rsid w:val="00595639"/>
    <w:rsid w:val="00596146"/>
    <w:rsid w:val="00596228"/>
    <w:rsid w:val="005971D6"/>
    <w:rsid w:val="00597A76"/>
    <w:rsid w:val="005A0177"/>
    <w:rsid w:val="005A027B"/>
    <w:rsid w:val="005A06B3"/>
    <w:rsid w:val="005A28CB"/>
    <w:rsid w:val="005A2AF2"/>
    <w:rsid w:val="005A2D3E"/>
    <w:rsid w:val="005A2E8E"/>
    <w:rsid w:val="005A378E"/>
    <w:rsid w:val="005A3B2C"/>
    <w:rsid w:val="005A46AE"/>
    <w:rsid w:val="005A5436"/>
    <w:rsid w:val="005A57B4"/>
    <w:rsid w:val="005A6435"/>
    <w:rsid w:val="005A64F8"/>
    <w:rsid w:val="005A66FC"/>
    <w:rsid w:val="005A6A16"/>
    <w:rsid w:val="005A6B04"/>
    <w:rsid w:val="005B1B2B"/>
    <w:rsid w:val="005B1E7A"/>
    <w:rsid w:val="005B3083"/>
    <w:rsid w:val="005B3530"/>
    <w:rsid w:val="005B46A3"/>
    <w:rsid w:val="005B6637"/>
    <w:rsid w:val="005B6EE6"/>
    <w:rsid w:val="005C053B"/>
    <w:rsid w:val="005C272D"/>
    <w:rsid w:val="005C29D0"/>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CE5"/>
    <w:rsid w:val="005D5EE1"/>
    <w:rsid w:val="005D62F6"/>
    <w:rsid w:val="005D64F1"/>
    <w:rsid w:val="005D792E"/>
    <w:rsid w:val="005E111A"/>
    <w:rsid w:val="005E11F4"/>
    <w:rsid w:val="005E1E94"/>
    <w:rsid w:val="005E223C"/>
    <w:rsid w:val="005E2547"/>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A8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3132"/>
    <w:rsid w:val="006446F9"/>
    <w:rsid w:val="00646496"/>
    <w:rsid w:val="00646E37"/>
    <w:rsid w:val="00647BFC"/>
    <w:rsid w:val="00651B6A"/>
    <w:rsid w:val="00651ED9"/>
    <w:rsid w:val="00652200"/>
    <w:rsid w:val="00652A2D"/>
    <w:rsid w:val="006540A4"/>
    <w:rsid w:val="00654926"/>
    <w:rsid w:val="00654D06"/>
    <w:rsid w:val="0065557D"/>
    <w:rsid w:val="00655A13"/>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9122D"/>
    <w:rsid w:val="00691B26"/>
    <w:rsid w:val="00691E98"/>
    <w:rsid w:val="006953CA"/>
    <w:rsid w:val="006958D4"/>
    <w:rsid w:val="006961C7"/>
    <w:rsid w:val="0069767D"/>
    <w:rsid w:val="00697ACB"/>
    <w:rsid w:val="006A0854"/>
    <w:rsid w:val="006A0A63"/>
    <w:rsid w:val="006A23C7"/>
    <w:rsid w:val="006A2619"/>
    <w:rsid w:val="006A4F4F"/>
    <w:rsid w:val="006A53B4"/>
    <w:rsid w:val="006A577B"/>
    <w:rsid w:val="006A68AD"/>
    <w:rsid w:val="006B0547"/>
    <w:rsid w:val="006B0990"/>
    <w:rsid w:val="006B0F20"/>
    <w:rsid w:val="006B194D"/>
    <w:rsid w:val="006B2F75"/>
    <w:rsid w:val="006B3D41"/>
    <w:rsid w:val="006B5F46"/>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A45"/>
    <w:rsid w:val="006D6DBE"/>
    <w:rsid w:val="006D6DEF"/>
    <w:rsid w:val="006E0813"/>
    <w:rsid w:val="006E0A0B"/>
    <w:rsid w:val="006E10C0"/>
    <w:rsid w:val="006E183E"/>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819"/>
    <w:rsid w:val="00705BC9"/>
    <w:rsid w:val="007066BE"/>
    <w:rsid w:val="00706E2C"/>
    <w:rsid w:val="00706F2F"/>
    <w:rsid w:val="00707AFB"/>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0BBC"/>
    <w:rsid w:val="00721E59"/>
    <w:rsid w:val="0072220D"/>
    <w:rsid w:val="0072262B"/>
    <w:rsid w:val="0072269A"/>
    <w:rsid w:val="00722DAE"/>
    <w:rsid w:val="00722DB8"/>
    <w:rsid w:val="00724CE2"/>
    <w:rsid w:val="00727525"/>
    <w:rsid w:val="007278CC"/>
    <w:rsid w:val="00727FA0"/>
    <w:rsid w:val="00730052"/>
    <w:rsid w:val="0073080B"/>
    <w:rsid w:val="00731C49"/>
    <w:rsid w:val="00731D9A"/>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40F31"/>
    <w:rsid w:val="00742B41"/>
    <w:rsid w:val="00742BA7"/>
    <w:rsid w:val="00744068"/>
    <w:rsid w:val="00744D2D"/>
    <w:rsid w:val="0074502A"/>
    <w:rsid w:val="00745074"/>
    <w:rsid w:val="0074535A"/>
    <w:rsid w:val="00745D62"/>
    <w:rsid w:val="00745F9E"/>
    <w:rsid w:val="007472BB"/>
    <w:rsid w:val="00750692"/>
    <w:rsid w:val="007506E2"/>
    <w:rsid w:val="00751477"/>
    <w:rsid w:val="00751FB1"/>
    <w:rsid w:val="00753429"/>
    <w:rsid w:val="00753BCF"/>
    <w:rsid w:val="00753FCF"/>
    <w:rsid w:val="00755341"/>
    <w:rsid w:val="007553CC"/>
    <w:rsid w:val="00755C67"/>
    <w:rsid w:val="00755ED0"/>
    <w:rsid w:val="00756F35"/>
    <w:rsid w:val="00757873"/>
    <w:rsid w:val="00757878"/>
    <w:rsid w:val="0076002A"/>
    <w:rsid w:val="0076004D"/>
    <w:rsid w:val="007601E7"/>
    <w:rsid w:val="00760DB0"/>
    <w:rsid w:val="00761EC4"/>
    <w:rsid w:val="00762076"/>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6BC"/>
    <w:rsid w:val="007749CE"/>
    <w:rsid w:val="007749D7"/>
    <w:rsid w:val="007753A7"/>
    <w:rsid w:val="00775414"/>
    <w:rsid w:val="00775DE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7A8"/>
    <w:rsid w:val="0079586E"/>
    <w:rsid w:val="007964B8"/>
    <w:rsid w:val="00796A47"/>
    <w:rsid w:val="00796FD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FA8"/>
    <w:rsid w:val="007D3114"/>
    <w:rsid w:val="007D3C0D"/>
    <w:rsid w:val="007D4B8D"/>
    <w:rsid w:val="007D581C"/>
    <w:rsid w:val="007D6315"/>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24CA"/>
    <w:rsid w:val="007F26DE"/>
    <w:rsid w:val="007F3553"/>
    <w:rsid w:val="007F3BAC"/>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17C79"/>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78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00F3"/>
    <w:rsid w:val="0086109C"/>
    <w:rsid w:val="0086168A"/>
    <w:rsid w:val="0086213D"/>
    <w:rsid w:val="008642C9"/>
    <w:rsid w:val="008653E4"/>
    <w:rsid w:val="00865688"/>
    <w:rsid w:val="008672DD"/>
    <w:rsid w:val="00867DC4"/>
    <w:rsid w:val="008702F3"/>
    <w:rsid w:val="008752AC"/>
    <w:rsid w:val="00876C39"/>
    <w:rsid w:val="00877B85"/>
    <w:rsid w:val="00877D6A"/>
    <w:rsid w:val="008808E0"/>
    <w:rsid w:val="00881432"/>
    <w:rsid w:val="00882273"/>
    <w:rsid w:val="00882C31"/>
    <w:rsid w:val="00884764"/>
    <w:rsid w:val="00885061"/>
    <w:rsid w:val="008858E8"/>
    <w:rsid w:val="00885907"/>
    <w:rsid w:val="00885BA0"/>
    <w:rsid w:val="00886C4C"/>
    <w:rsid w:val="0089087C"/>
    <w:rsid w:val="00891514"/>
    <w:rsid w:val="00896369"/>
    <w:rsid w:val="0089733C"/>
    <w:rsid w:val="00897BA9"/>
    <w:rsid w:val="008A07F2"/>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C6A"/>
    <w:rsid w:val="008B33AC"/>
    <w:rsid w:val="008B4B0C"/>
    <w:rsid w:val="008B583F"/>
    <w:rsid w:val="008B59D9"/>
    <w:rsid w:val="008B5A9B"/>
    <w:rsid w:val="008B6DB8"/>
    <w:rsid w:val="008B738D"/>
    <w:rsid w:val="008B7974"/>
    <w:rsid w:val="008B7EA3"/>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3F36"/>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2BF"/>
    <w:rsid w:val="0090572E"/>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A60"/>
    <w:rsid w:val="00917F41"/>
    <w:rsid w:val="009206EC"/>
    <w:rsid w:val="00921021"/>
    <w:rsid w:val="00921BBF"/>
    <w:rsid w:val="00923A28"/>
    <w:rsid w:val="00924253"/>
    <w:rsid w:val="00924352"/>
    <w:rsid w:val="00924EB1"/>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3CED"/>
    <w:rsid w:val="0094441B"/>
    <w:rsid w:val="00944697"/>
    <w:rsid w:val="00944896"/>
    <w:rsid w:val="00944E66"/>
    <w:rsid w:val="00944E88"/>
    <w:rsid w:val="009455F4"/>
    <w:rsid w:val="0094564E"/>
    <w:rsid w:val="00946007"/>
    <w:rsid w:val="0094686D"/>
    <w:rsid w:val="00946E6E"/>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25B7"/>
    <w:rsid w:val="00962FE3"/>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671C"/>
    <w:rsid w:val="0097737A"/>
    <w:rsid w:val="0097779B"/>
    <w:rsid w:val="00977F3B"/>
    <w:rsid w:val="00980879"/>
    <w:rsid w:val="0098162B"/>
    <w:rsid w:val="009840C0"/>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187E"/>
    <w:rsid w:val="009C1C80"/>
    <w:rsid w:val="009C23FA"/>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3EBD"/>
    <w:rsid w:val="00A14998"/>
    <w:rsid w:val="00A15A09"/>
    <w:rsid w:val="00A17CE6"/>
    <w:rsid w:val="00A20AF0"/>
    <w:rsid w:val="00A226DF"/>
    <w:rsid w:val="00A2318D"/>
    <w:rsid w:val="00A234C7"/>
    <w:rsid w:val="00A239DE"/>
    <w:rsid w:val="00A23C85"/>
    <w:rsid w:val="00A25691"/>
    <w:rsid w:val="00A25E93"/>
    <w:rsid w:val="00A2681E"/>
    <w:rsid w:val="00A27BE0"/>
    <w:rsid w:val="00A30055"/>
    <w:rsid w:val="00A300FE"/>
    <w:rsid w:val="00A3064C"/>
    <w:rsid w:val="00A30869"/>
    <w:rsid w:val="00A31192"/>
    <w:rsid w:val="00A3243E"/>
    <w:rsid w:val="00A3467C"/>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56F40"/>
    <w:rsid w:val="00A600EB"/>
    <w:rsid w:val="00A60137"/>
    <w:rsid w:val="00A619D6"/>
    <w:rsid w:val="00A6269A"/>
    <w:rsid w:val="00A629C2"/>
    <w:rsid w:val="00A62A3F"/>
    <w:rsid w:val="00A6342C"/>
    <w:rsid w:val="00A63FB3"/>
    <w:rsid w:val="00A64367"/>
    <w:rsid w:val="00A654A7"/>
    <w:rsid w:val="00A65B00"/>
    <w:rsid w:val="00A65ED4"/>
    <w:rsid w:val="00A66A8F"/>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65B"/>
    <w:rsid w:val="00A979E3"/>
    <w:rsid w:val="00AA023F"/>
    <w:rsid w:val="00AA06F6"/>
    <w:rsid w:val="00AA1BD8"/>
    <w:rsid w:val="00AA2FF4"/>
    <w:rsid w:val="00AA34BA"/>
    <w:rsid w:val="00AA3816"/>
    <w:rsid w:val="00AA4D3E"/>
    <w:rsid w:val="00AA4DE8"/>
    <w:rsid w:val="00AA63B2"/>
    <w:rsid w:val="00AA6A7B"/>
    <w:rsid w:val="00AA6B95"/>
    <w:rsid w:val="00AB0119"/>
    <w:rsid w:val="00AB161B"/>
    <w:rsid w:val="00AB2010"/>
    <w:rsid w:val="00AB3600"/>
    <w:rsid w:val="00AB418E"/>
    <w:rsid w:val="00AB4338"/>
    <w:rsid w:val="00AB438B"/>
    <w:rsid w:val="00AB49C6"/>
    <w:rsid w:val="00AB4A2C"/>
    <w:rsid w:val="00AB4A7D"/>
    <w:rsid w:val="00AB4C17"/>
    <w:rsid w:val="00AB5AC9"/>
    <w:rsid w:val="00AB5CBF"/>
    <w:rsid w:val="00AB655E"/>
    <w:rsid w:val="00AB6561"/>
    <w:rsid w:val="00AB6608"/>
    <w:rsid w:val="00AB6768"/>
    <w:rsid w:val="00AB67D1"/>
    <w:rsid w:val="00AB6CE4"/>
    <w:rsid w:val="00AB77D7"/>
    <w:rsid w:val="00AB79AF"/>
    <w:rsid w:val="00AC00CF"/>
    <w:rsid w:val="00AC0B07"/>
    <w:rsid w:val="00AC30BB"/>
    <w:rsid w:val="00AC4C04"/>
    <w:rsid w:val="00AC5B3F"/>
    <w:rsid w:val="00AC5D56"/>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B3F"/>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66A"/>
    <w:rsid w:val="00AE47BD"/>
    <w:rsid w:val="00AE55AF"/>
    <w:rsid w:val="00AE5F65"/>
    <w:rsid w:val="00AE63CA"/>
    <w:rsid w:val="00AE6562"/>
    <w:rsid w:val="00AE667A"/>
    <w:rsid w:val="00AE6C0A"/>
    <w:rsid w:val="00AE6EC8"/>
    <w:rsid w:val="00AE7D4B"/>
    <w:rsid w:val="00AF082B"/>
    <w:rsid w:val="00AF1154"/>
    <w:rsid w:val="00AF1E2E"/>
    <w:rsid w:val="00AF221D"/>
    <w:rsid w:val="00AF2C0E"/>
    <w:rsid w:val="00AF3833"/>
    <w:rsid w:val="00AF3C0E"/>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5DD"/>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C61"/>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4FA"/>
    <w:rsid w:val="00B74A25"/>
    <w:rsid w:val="00B7580E"/>
    <w:rsid w:val="00B75C77"/>
    <w:rsid w:val="00B76130"/>
    <w:rsid w:val="00B76722"/>
    <w:rsid w:val="00B7675A"/>
    <w:rsid w:val="00B768D8"/>
    <w:rsid w:val="00B76AED"/>
    <w:rsid w:val="00B76F94"/>
    <w:rsid w:val="00B811F8"/>
    <w:rsid w:val="00B84289"/>
    <w:rsid w:val="00B853A4"/>
    <w:rsid w:val="00B8793D"/>
    <w:rsid w:val="00B90EDE"/>
    <w:rsid w:val="00B91B2B"/>
    <w:rsid w:val="00B91FE9"/>
    <w:rsid w:val="00B92673"/>
    <w:rsid w:val="00B93524"/>
    <w:rsid w:val="00B94791"/>
    <w:rsid w:val="00B95BD2"/>
    <w:rsid w:val="00B95DBD"/>
    <w:rsid w:val="00B95E75"/>
    <w:rsid w:val="00B96465"/>
    <w:rsid w:val="00B9720D"/>
    <w:rsid w:val="00BA0CD2"/>
    <w:rsid w:val="00BA0EB5"/>
    <w:rsid w:val="00BA3757"/>
    <w:rsid w:val="00BA4181"/>
    <w:rsid w:val="00BA448E"/>
    <w:rsid w:val="00BA632F"/>
    <w:rsid w:val="00BA7A7F"/>
    <w:rsid w:val="00BA7C61"/>
    <w:rsid w:val="00BB107B"/>
    <w:rsid w:val="00BB1ACE"/>
    <w:rsid w:val="00BB2071"/>
    <w:rsid w:val="00BB2374"/>
    <w:rsid w:val="00BB25E9"/>
    <w:rsid w:val="00BB2793"/>
    <w:rsid w:val="00BB2B1D"/>
    <w:rsid w:val="00BB3295"/>
    <w:rsid w:val="00BB36C2"/>
    <w:rsid w:val="00BB36D3"/>
    <w:rsid w:val="00BB3CCA"/>
    <w:rsid w:val="00BB40A0"/>
    <w:rsid w:val="00BB40AD"/>
    <w:rsid w:val="00BB4376"/>
    <w:rsid w:val="00BB4B7C"/>
    <w:rsid w:val="00BB53D5"/>
    <w:rsid w:val="00BB5BFF"/>
    <w:rsid w:val="00BB6084"/>
    <w:rsid w:val="00BB7F7F"/>
    <w:rsid w:val="00BC125D"/>
    <w:rsid w:val="00BC1AC9"/>
    <w:rsid w:val="00BC1D8B"/>
    <w:rsid w:val="00BC1F53"/>
    <w:rsid w:val="00BC3AF2"/>
    <w:rsid w:val="00BC5D8C"/>
    <w:rsid w:val="00BC69CD"/>
    <w:rsid w:val="00BC7C53"/>
    <w:rsid w:val="00BD018A"/>
    <w:rsid w:val="00BD17FB"/>
    <w:rsid w:val="00BD18D8"/>
    <w:rsid w:val="00BD2145"/>
    <w:rsid w:val="00BD2C27"/>
    <w:rsid w:val="00BD4478"/>
    <w:rsid w:val="00BD457E"/>
    <w:rsid w:val="00BD4D5B"/>
    <w:rsid w:val="00BD58E6"/>
    <w:rsid w:val="00BD5D67"/>
    <w:rsid w:val="00BD6AFA"/>
    <w:rsid w:val="00BD6B37"/>
    <w:rsid w:val="00BD6EA7"/>
    <w:rsid w:val="00BD715D"/>
    <w:rsid w:val="00BD7929"/>
    <w:rsid w:val="00BE12BA"/>
    <w:rsid w:val="00BE1527"/>
    <w:rsid w:val="00BE1A12"/>
    <w:rsid w:val="00BE1D59"/>
    <w:rsid w:val="00BE20DF"/>
    <w:rsid w:val="00BE2940"/>
    <w:rsid w:val="00BE3E90"/>
    <w:rsid w:val="00BE3F43"/>
    <w:rsid w:val="00BE46DB"/>
    <w:rsid w:val="00BE4BC6"/>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057A"/>
    <w:rsid w:val="00C01D58"/>
    <w:rsid w:val="00C01EA4"/>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9A"/>
    <w:rsid w:val="00C279FC"/>
    <w:rsid w:val="00C27FC8"/>
    <w:rsid w:val="00C301FB"/>
    <w:rsid w:val="00C30A8A"/>
    <w:rsid w:val="00C31ECC"/>
    <w:rsid w:val="00C31EFC"/>
    <w:rsid w:val="00C3237B"/>
    <w:rsid w:val="00C34404"/>
    <w:rsid w:val="00C34436"/>
    <w:rsid w:val="00C344BE"/>
    <w:rsid w:val="00C3580B"/>
    <w:rsid w:val="00C35B3C"/>
    <w:rsid w:val="00C37D60"/>
    <w:rsid w:val="00C4044B"/>
    <w:rsid w:val="00C407FE"/>
    <w:rsid w:val="00C42E6C"/>
    <w:rsid w:val="00C432C7"/>
    <w:rsid w:val="00C43969"/>
    <w:rsid w:val="00C45E94"/>
    <w:rsid w:val="00C45EDE"/>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72B0"/>
    <w:rsid w:val="00C57583"/>
    <w:rsid w:val="00C60818"/>
    <w:rsid w:val="00C613F6"/>
    <w:rsid w:val="00C61C8C"/>
    <w:rsid w:val="00C6361A"/>
    <w:rsid w:val="00C63DAE"/>
    <w:rsid w:val="00C6435C"/>
    <w:rsid w:val="00C661FB"/>
    <w:rsid w:val="00C7014C"/>
    <w:rsid w:val="00C70377"/>
    <w:rsid w:val="00C71513"/>
    <w:rsid w:val="00C72175"/>
    <w:rsid w:val="00C73183"/>
    <w:rsid w:val="00C73908"/>
    <w:rsid w:val="00C74985"/>
    <w:rsid w:val="00C75417"/>
    <w:rsid w:val="00C76C41"/>
    <w:rsid w:val="00C776BA"/>
    <w:rsid w:val="00C77A73"/>
    <w:rsid w:val="00C802B2"/>
    <w:rsid w:val="00C81473"/>
    <w:rsid w:val="00C81AF0"/>
    <w:rsid w:val="00C81D42"/>
    <w:rsid w:val="00C81E2B"/>
    <w:rsid w:val="00C83E7F"/>
    <w:rsid w:val="00C8433F"/>
    <w:rsid w:val="00C85AED"/>
    <w:rsid w:val="00C85C8A"/>
    <w:rsid w:val="00C87363"/>
    <w:rsid w:val="00C90302"/>
    <w:rsid w:val="00C90678"/>
    <w:rsid w:val="00C90A2C"/>
    <w:rsid w:val="00C925FE"/>
    <w:rsid w:val="00C93387"/>
    <w:rsid w:val="00C93A99"/>
    <w:rsid w:val="00C93B23"/>
    <w:rsid w:val="00C93F26"/>
    <w:rsid w:val="00C94A3D"/>
    <w:rsid w:val="00C94BE5"/>
    <w:rsid w:val="00C9588D"/>
    <w:rsid w:val="00C95B92"/>
    <w:rsid w:val="00C96A53"/>
    <w:rsid w:val="00C97316"/>
    <w:rsid w:val="00C97463"/>
    <w:rsid w:val="00CA0092"/>
    <w:rsid w:val="00CA0873"/>
    <w:rsid w:val="00CA0EBB"/>
    <w:rsid w:val="00CA15D7"/>
    <w:rsid w:val="00CA273E"/>
    <w:rsid w:val="00CA29C8"/>
    <w:rsid w:val="00CA38BB"/>
    <w:rsid w:val="00CA395C"/>
    <w:rsid w:val="00CA5481"/>
    <w:rsid w:val="00CA5515"/>
    <w:rsid w:val="00CA5990"/>
    <w:rsid w:val="00CA6EEA"/>
    <w:rsid w:val="00CA7E14"/>
    <w:rsid w:val="00CB0072"/>
    <w:rsid w:val="00CB0774"/>
    <w:rsid w:val="00CB082D"/>
    <w:rsid w:val="00CB0900"/>
    <w:rsid w:val="00CB0DA6"/>
    <w:rsid w:val="00CB0E57"/>
    <w:rsid w:val="00CB110A"/>
    <w:rsid w:val="00CB2A48"/>
    <w:rsid w:val="00CB2AF9"/>
    <w:rsid w:val="00CB354D"/>
    <w:rsid w:val="00CB3830"/>
    <w:rsid w:val="00CB3B14"/>
    <w:rsid w:val="00CB4265"/>
    <w:rsid w:val="00CB4780"/>
    <w:rsid w:val="00CB555C"/>
    <w:rsid w:val="00CB55D3"/>
    <w:rsid w:val="00CB5B22"/>
    <w:rsid w:val="00CB6165"/>
    <w:rsid w:val="00CB61B6"/>
    <w:rsid w:val="00CB6E22"/>
    <w:rsid w:val="00CC0233"/>
    <w:rsid w:val="00CC22D5"/>
    <w:rsid w:val="00CC5CFA"/>
    <w:rsid w:val="00CC5D36"/>
    <w:rsid w:val="00CC6F7F"/>
    <w:rsid w:val="00CD02A7"/>
    <w:rsid w:val="00CD053B"/>
    <w:rsid w:val="00CD0FDB"/>
    <w:rsid w:val="00CD0FF9"/>
    <w:rsid w:val="00CD1A63"/>
    <w:rsid w:val="00CD1AE0"/>
    <w:rsid w:val="00CD1EF8"/>
    <w:rsid w:val="00CD23E5"/>
    <w:rsid w:val="00CD391C"/>
    <w:rsid w:val="00CD42D5"/>
    <w:rsid w:val="00CD4A7E"/>
    <w:rsid w:val="00CD4EC7"/>
    <w:rsid w:val="00CD5C1A"/>
    <w:rsid w:val="00CD6D3C"/>
    <w:rsid w:val="00CD73D7"/>
    <w:rsid w:val="00CD7E74"/>
    <w:rsid w:val="00CD7EE6"/>
    <w:rsid w:val="00CE0D2A"/>
    <w:rsid w:val="00CE0E94"/>
    <w:rsid w:val="00CE1D96"/>
    <w:rsid w:val="00CE3ABE"/>
    <w:rsid w:val="00CE3D9D"/>
    <w:rsid w:val="00CE430D"/>
    <w:rsid w:val="00CE4CDC"/>
    <w:rsid w:val="00CE5174"/>
    <w:rsid w:val="00CE6D33"/>
    <w:rsid w:val="00CE783C"/>
    <w:rsid w:val="00CF0610"/>
    <w:rsid w:val="00CF252C"/>
    <w:rsid w:val="00CF32F0"/>
    <w:rsid w:val="00CF378C"/>
    <w:rsid w:val="00CF470C"/>
    <w:rsid w:val="00CF4B65"/>
    <w:rsid w:val="00CF5AE4"/>
    <w:rsid w:val="00CF5D1F"/>
    <w:rsid w:val="00CF6460"/>
    <w:rsid w:val="00CF72BB"/>
    <w:rsid w:val="00CF7B94"/>
    <w:rsid w:val="00CF7ED5"/>
    <w:rsid w:val="00D03B2F"/>
    <w:rsid w:val="00D041FC"/>
    <w:rsid w:val="00D047CA"/>
    <w:rsid w:val="00D047E2"/>
    <w:rsid w:val="00D04898"/>
    <w:rsid w:val="00D04BED"/>
    <w:rsid w:val="00D06AD2"/>
    <w:rsid w:val="00D06D19"/>
    <w:rsid w:val="00D07709"/>
    <w:rsid w:val="00D11FF0"/>
    <w:rsid w:val="00D13216"/>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05A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6FEC"/>
    <w:rsid w:val="00D6732A"/>
    <w:rsid w:val="00D67F26"/>
    <w:rsid w:val="00D70BEC"/>
    <w:rsid w:val="00D7282B"/>
    <w:rsid w:val="00D729E9"/>
    <w:rsid w:val="00D72B11"/>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2B2F"/>
    <w:rsid w:val="00D93921"/>
    <w:rsid w:val="00D939A6"/>
    <w:rsid w:val="00D953BE"/>
    <w:rsid w:val="00D96593"/>
    <w:rsid w:val="00D9668E"/>
    <w:rsid w:val="00D96CFD"/>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4389"/>
    <w:rsid w:val="00DB569B"/>
    <w:rsid w:val="00DB5BFB"/>
    <w:rsid w:val="00DB6D7F"/>
    <w:rsid w:val="00DC04B0"/>
    <w:rsid w:val="00DC062A"/>
    <w:rsid w:val="00DC1113"/>
    <w:rsid w:val="00DC260B"/>
    <w:rsid w:val="00DC54B5"/>
    <w:rsid w:val="00DC58CA"/>
    <w:rsid w:val="00DC7792"/>
    <w:rsid w:val="00DC7900"/>
    <w:rsid w:val="00DD0E85"/>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527F"/>
    <w:rsid w:val="00E35690"/>
    <w:rsid w:val="00E36BE4"/>
    <w:rsid w:val="00E36E6F"/>
    <w:rsid w:val="00E37F17"/>
    <w:rsid w:val="00E4243C"/>
    <w:rsid w:val="00E426AF"/>
    <w:rsid w:val="00E4341A"/>
    <w:rsid w:val="00E4375E"/>
    <w:rsid w:val="00E43995"/>
    <w:rsid w:val="00E43C8D"/>
    <w:rsid w:val="00E4467D"/>
    <w:rsid w:val="00E448C1"/>
    <w:rsid w:val="00E458C1"/>
    <w:rsid w:val="00E45931"/>
    <w:rsid w:val="00E46786"/>
    <w:rsid w:val="00E46FC0"/>
    <w:rsid w:val="00E47C59"/>
    <w:rsid w:val="00E5008B"/>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7901"/>
    <w:rsid w:val="00E77C62"/>
    <w:rsid w:val="00E8009B"/>
    <w:rsid w:val="00E8068D"/>
    <w:rsid w:val="00E80EDE"/>
    <w:rsid w:val="00E82810"/>
    <w:rsid w:val="00E837B4"/>
    <w:rsid w:val="00E8598A"/>
    <w:rsid w:val="00E86329"/>
    <w:rsid w:val="00E86F36"/>
    <w:rsid w:val="00E8714A"/>
    <w:rsid w:val="00E87656"/>
    <w:rsid w:val="00E91BCB"/>
    <w:rsid w:val="00E927C0"/>
    <w:rsid w:val="00E92F33"/>
    <w:rsid w:val="00E9387F"/>
    <w:rsid w:val="00E9487C"/>
    <w:rsid w:val="00E9548F"/>
    <w:rsid w:val="00E95A10"/>
    <w:rsid w:val="00E97024"/>
    <w:rsid w:val="00E97589"/>
    <w:rsid w:val="00E975DE"/>
    <w:rsid w:val="00E97D73"/>
    <w:rsid w:val="00EA0505"/>
    <w:rsid w:val="00EA0865"/>
    <w:rsid w:val="00EA0EF2"/>
    <w:rsid w:val="00EA25D0"/>
    <w:rsid w:val="00EA2D88"/>
    <w:rsid w:val="00EA2E13"/>
    <w:rsid w:val="00EA31C3"/>
    <w:rsid w:val="00EA39E7"/>
    <w:rsid w:val="00EA464B"/>
    <w:rsid w:val="00EA48AB"/>
    <w:rsid w:val="00EA4CA5"/>
    <w:rsid w:val="00EA4F09"/>
    <w:rsid w:val="00EA59F5"/>
    <w:rsid w:val="00EA5A6B"/>
    <w:rsid w:val="00EA5E4B"/>
    <w:rsid w:val="00EA74D1"/>
    <w:rsid w:val="00EB0060"/>
    <w:rsid w:val="00EB097B"/>
    <w:rsid w:val="00EB0DBB"/>
    <w:rsid w:val="00EB20C7"/>
    <w:rsid w:val="00EB25E6"/>
    <w:rsid w:val="00EB2787"/>
    <w:rsid w:val="00EB2E8B"/>
    <w:rsid w:val="00EB3B1B"/>
    <w:rsid w:val="00EB3FF1"/>
    <w:rsid w:val="00EB45AF"/>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6F"/>
    <w:rsid w:val="00EE56A4"/>
    <w:rsid w:val="00EE5F84"/>
    <w:rsid w:val="00EE6BD1"/>
    <w:rsid w:val="00EE74DE"/>
    <w:rsid w:val="00EE7F91"/>
    <w:rsid w:val="00EF18B7"/>
    <w:rsid w:val="00EF1B8A"/>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A59"/>
    <w:rsid w:val="00F1732C"/>
    <w:rsid w:val="00F1781A"/>
    <w:rsid w:val="00F17831"/>
    <w:rsid w:val="00F20157"/>
    <w:rsid w:val="00F20579"/>
    <w:rsid w:val="00F20D4F"/>
    <w:rsid w:val="00F21BD0"/>
    <w:rsid w:val="00F21CA6"/>
    <w:rsid w:val="00F23132"/>
    <w:rsid w:val="00F23B88"/>
    <w:rsid w:val="00F24054"/>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CEE"/>
    <w:rsid w:val="00F65DD9"/>
    <w:rsid w:val="00F65FA1"/>
    <w:rsid w:val="00F66988"/>
    <w:rsid w:val="00F66AA9"/>
    <w:rsid w:val="00F67543"/>
    <w:rsid w:val="00F67A25"/>
    <w:rsid w:val="00F67D8C"/>
    <w:rsid w:val="00F70098"/>
    <w:rsid w:val="00F70169"/>
    <w:rsid w:val="00F706EC"/>
    <w:rsid w:val="00F70D1B"/>
    <w:rsid w:val="00F7288A"/>
    <w:rsid w:val="00F72F75"/>
    <w:rsid w:val="00F73972"/>
    <w:rsid w:val="00F74508"/>
    <w:rsid w:val="00F74C38"/>
    <w:rsid w:val="00F755FB"/>
    <w:rsid w:val="00F75719"/>
    <w:rsid w:val="00F75F46"/>
    <w:rsid w:val="00F77551"/>
    <w:rsid w:val="00F80E4F"/>
    <w:rsid w:val="00F81622"/>
    <w:rsid w:val="00F81992"/>
    <w:rsid w:val="00F81D5E"/>
    <w:rsid w:val="00F8229E"/>
    <w:rsid w:val="00F824B5"/>
    <w:rsid w:val="00F834A3"/>
    <w:rsid w:val="00F84312"/>
    <w:rsid w:val="00F848F0"/>
    <w:rsid w:val="00F84D80"/>
    <w:rsid w:val="00F85612"/>
    <w:rsid w:val="00F86FDD"/>
    <w:rsid w:val="00F87946"/>
    <w:rsid w:val="00F87955"/>
    <w:rsid w:val="00F906A3"/>
    <w:rsid w:val="00F90E18"/>
    <w:rsid w:val="00F911DE"/>
    <w:rsid w:val="00F92D81"/>
    <w:rsid w:val="00F92E94"/>
    <w:rsid w:val="00F9436E"/>
    <w:rsid w:val="00F945BC"/>
    <w:rsid w:val="00F9506C"/>
    <w:rsid w:val="00F95C63"/>
    <w:rsid w:val="00F966AA"/>
    <w:rsid w:val="00F96DEB"/>
    <w:rsid w:val="00F96F37"/>
    <w:rsid w:val="00F97B3C"/>
    <w:rsid w:val="00F97B3E"/>
    <w:rsid w:val="00FA3665"/>
    <w:rsid w:val="00FA3B81"/>
    <w:rsid w:val="00FA3F54"/>
    <w:rsid w:val="00FA4158"/>
    <w:rsid w:val="00FA444A"/>
    <w:rsid w:val="00FA48AB"/>
    <w:rsid w:val="00FA56C0"/>
    <w:rsid w:val="00FA5D76"/>
    <w:rsid w:val="00FA695F"/>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A29"/>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3277E8D-683B-42FB-9F71-36CE92E2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84D80"/>
    <w:pPr>
      <w:spacing w:before="100" w:beforeAutospacing="1" w:after="100" w:afterAutospacing="1"/>
    </w:pPr>
    <w:rPr>
      <w:rFonts w:cs="Times New Roman"/>
    </w:rPr>
  </w:style>
  <w:style w:type="paragraph" w:customStyle="1" w:styleId="msonormalcxspmiddlecxspmiddlecxspmiddle">
    <w:name w:val="msonormalcxspmiddlecxspmiddlecxspmiddle"/>
    <w:basedOn w:val="a"/>
    <w:rsid w:val="00F84D80"/>
    <w:pPr>
      <w:spacing w:before="100" w:beforeAutospacing="1" w:after="100" w:afterAutospacing="1"/>
    </w:pPr>
    <w:rPr>
      <w:rFonts w:cs="Times New Roman"/>
    </w:rPr>
  </w:style>
  <w:style w:type="character" w:customStyle="1" w:styleId="-">
    <w:name w:val="Интернет-ссылка"/>
    <w:basedOn w:val="a0"/>
    <w:uiPriority w:val="99"/>
    <w:unhideWhenUsed/>
    <w:rsid w:val="002A0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905074232">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436632934">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eq=doc&amp;base=MOB&amp;n=396214&amp;dst=103817" TargetMode="External"/><Relationship Id="rId26" Type="http://schemas.openxmlformats.org/officeDocument/2006/relationships/hyperlink" Target="https://login.consultant.ru/link/?req=doc&amp;base=MOB&amp;n=396214&amp;dst=103784" TargetMode="External"/><Relationship Id="rId39" Type="http://schemas.openxmlformats.org/officeDocument/2006/relationships/header" Target="header4.xml"/><Relationship Id="rId21" Type="http://schemas.openxmlformats.org/officeDocument/2006/relationships/hyperlink" Target="https://login.consultant.ru/link/?req=doc&amp;base=MOB&amp;n=396214&amp;dst=103784" TargetMode="External"/><Relationship Id="rId34"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MOB&amp;n=396214&amp;dst=103785" TargetMode="External"/><Relationship Id="rId20" Type="http://schemas.openxmlformats.org/officeDocument/2006/relationships/hyperlink" Target="https://login.consultant.ru/link/?req=doc&amp;base=LAW&amp;n=460029&amp;dst=100361" TargetMode="External"/><Relationship Id="rId29" Type="http://schemas.openxmlformats.org/officeDocument/2006/relationships/hyperlink" Target="https://login.consultant.ru/link/?req=doc&amp;base=MOB&amp;n=396214&amp;dst=1037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53313" TargetMode="External"/><Relationship Id="rId32" Type="http://schemas.openxmlformats.org/officeDocument/2006/relationships/hyperlink" Target="https://login.consultant.ru/link/?req=doc&amp;base=LAW&amp;n=422018" TargetMode="External"/><Relationship Id="rId37" Type="http://schemas.openxmlformats.org/officeDocument/2006/relationships/hyperlink" Target="consultantplus://offline/ref=1D807DFF9C71C8ABE3E22593FE8AC449F650C54A3D513F55B653FD00D3EAA75C77E6D4AEB7ADAD78DB3B82E69B60AC89884E2B1FD5E94004rDlA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MOB&amp;n=396214&amp;dst=103784" TargetMode="External"/><Relationship Id="rId23" Type="http://schemas.openxmlformats.org/officeDocument/2006/relationships/hyperlink" Target="https://login.consultant.ru/link/?req=doc&amp;base=LAW&amp;n=460029" TargetMode="External"/><Relationship Id="rId28" Type="http://schemas.openxmlformats.org/officeDocument/2006/relationships/hyperlink" Target="https://login.consultant.ru/link/?req=doc&amp;base=MOB&amp;n=396214&amp;dst=103784" TargetMode="External"/><Relationship Id="rId36" Type="http://schemas.openxmlformats.org/officeDocument/2006/relationships/hyperlink" Target="consultantplus://offline/ref=7C3F1961BE3F3A86BDF9B842E3E211A34C7ED787967C7E7BD460B16ED5202993DB547E0A5E19E514D69717ABA5FAE7F038B15FB55865E08FM2wAI" TargetMode="External"/><Relationship Id="rId10" Type="http://schemas.openxmlformats.org/officeDocument/2006/relationships/hyperlink" Target="http://www.electrostal.ru" TargetMode="External"/><Relationship Id="rId19" Type="http://schemas.openxmlformats.org/officeDocument/2006/relationships/hyperlink" Target="https://login.consultant.ru/link/?req=doc&amp;base=MOB&amp;n=396214&amp;dst=118404" TargetMode="External"/><Relationship Id="rId31" Type="http://schemas.openxmlformats.org/officeDocument/2006/relationships/hyperlink" Target="https://login.consultant.ru/link/?req=doc&amp;base=MOB&amp;n=396214&amp;dst=111624"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152A17AE002F6ADF9EF0E95CF20483BB255BD97FA416B53AB35A21ECFDFDE75083702FEC9FD03FCD4FD537D7B68121EC123AD989E40DCFE0365EL" TargetMode="External"/><Relationship Id="rId22" Type="http://schemas.openxmlformats.org/officeDocument/2006/relationships/hyperlink" Target="https://login.consultant.ru/link/?req=doc&amp;base=MOB&amp;n=396214&amp;dst=103787" TargetMode="External"/><Relationship Id="rId27" Type="http://schemas.openxmlformats.org/officeDocument/2006/relationships/hyperlink" Target="https://login.consultant.ru/link/?req=doc&amp;base=MOB&amp;n=396214&amp;dst=103787" TargetMode="External"/><Relationship Id="rId30" Type="http://schemas.openxmlformats.org/officeDocument/2006/relationships/hyperlink" Target="https://login.consultant.ru/link/?req=doc&amp;base=MOB&amp;n=396214&amp;dst=111622" TargetMode="External"/><Relationship Id="rId35" Type="http://schemas.openxmlformats.org/officeDocument/2006/relationships/hyperlink" Target="consultantplus://offline/ref=3A9698E32EF77EBCFFFAE5E01DBA7BEF6DF766D5B55C0413094C9050D96B489E833BB1DB2137DD67A50C03D6A38B78F853B7EDCD2D7F37B95F19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https://login.consultant.ru/link/?req=doc&amp;base=MOB&amp;n=396214&amp;dst=103787" TargetMode="External"/><Relationship Id="rId25" Type="http://schemas.openxmlformats.org/officeDocument/2006/relationships/hyperlink" Target="https://login.consultant.ru/link/?req=doc&amp;base=LAW&amp;n=142524&amp;dst=100010" TargetMode="External"/><Relationship Id="rId33" Type="http://schemas.openxmlformats.org/officeDocument/2006/relationships/hyperlink" Target="https://login.consultant.ru/link/?req=doc&amp;base=MOB&amp;n=396214&amp;dst=111624"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8D6AC-B468-4789-8631-EE92470C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1</Pages>
  <Words>17878</Words>
  <Characters>101908</Characters>
  <Application>Microsoft Office Word</Application>
  <DocSecurity>0</DocSecurity>
  <Lines>849</Lines>
  <Paragraphs>239</Paragraphs>
  <ScaleCrop>false</ScaleCrop>
  <HeadingPairs>
    <vt:vector size="4" baseType="variant">
      <vt:variant>
        <vt:lpstr>Название</vt:lpstr>
      </vt:variant>
      <vt:variant>
        <vt:i4>1</vt:i4>
      </vt:variant>
      <vt:variant>
        <vt:lpstr>Заголовки</vt:lpstr>
      </vt:variant>
      <vt:variant>
        <vt:i4>20</vt:i4>
      </vt:variant>
    </vt:vector>
  </HeadingPairs>
  <TitlesOfParts>
    <vt:vector size="21" baseType="lpstr">
      <vt:lpstr/>
      <vt:lpstr>_______________ № ___________</vt:lpstr>
      <vt:lpstr/>
      <vt:lpstr>О внесении изменений в муниципальную программу</vt:lpstr>
      <vt:lpstr/>
      <vt:lpstr>    </vt:lpstr>
      <vt:lpstr>    </vt:lpstr>
      <vt:lpstr>    2. Краткая характеристика сферы реализации муниципальной программы</vt:lpstr>
      <vt:lpstr>    </vt:lpstr>
      <vt:lpstr>    </vt:lpstr>
      <vt:lpstr>    </vt:lpstr>
      <vt:lpstr>3. Порядок признания молодых семей участницами</vt:lpstr>
      <vt:lpstr>4. Порядок формирования органами местного самоуправления</vt:lpstr>
      <vt:lpstr>        51. Предоставление социальной выплаты осуществляется на основании заявки банка п</vt:lpstr>
      <vt:lpstr/>
      <vt:lpstr>7.1. Правилапредоставления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119547</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214</cp:revision>
  <cp:lastPrinted>2024-02-06T07:15:00Z</cp:lastPrinted>
  <dcterms:created xsi:type="dcterms:W3CDTF">2022-11-17T08:30:00Z</dcterms:created>
  <dcterms:modified xsi:type="dcterms:W3CDTF">2024-02-13T14:37:00Z</dcterms:modified>
</cp:coreProperties>
</file>