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728" w:rsidRPr="0031131D" w:rsidRDefault="00595728" w:rsidP="00595728">
      <w:pPr>
        <w:rPr>
          <w:rFonts w:ascii="Times New Roman" w:hAnsi="Times New Roman" w:cs="Times New Roman"/>
          <w:sz w:val="28"/>
          <w:szCs w:val="28"/>
        </w:rPr>
      </w:pPr>
      <w:r w:rsidRPr="0031131D">
        <w:rPr>
          <w:rFonts w:ascii="Times New Roman" w:hAnsi="Times New Roman" w:cs="Times New Roman"/>
          <w:sz w:val="28"/>
          <w:szCs w:val="28"/>
        </w:rPr>
        <w:t xml:space="preserve">Федеральным законом от 22 апреля 2024 года № 84-ФЗ установлено, что </w:t>
      </w:r>
      <w:proofErr w:type="spellStart"/>
      <w:r w:rsidRPr="0031131D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31131D">
        <w:rPr>
          <w:rFonts w:ascii="Times New Roman" w:hAnsi="Times New Roman" w:cs="Times New Roman"/>
          <w:sz w:val="28"/>
          <w:szCs w:val="28"/>
        </w:rPr>
        <w:t xml:space="preserve"> жилого помещения, которым вносится плата за жилое помещение и жилищно-коммунальные услуги, не вправе уступать право (требование) по возврату просроченной задолженности физических лиц по внесению платы за жилое помещение и коммунальные услуги третьим лицам, в том числе кредитным организациям или лицам, осуществляющим деятельность по возврату просроченной задолженности физических лиц.</w:t>
      </w:r>
    </w:p>
    <w:p w:rsidR="00595728" w:rsidRPr="0031131D" w:rsidRDefault="00595728" w:rsidP="0059572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1131D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31131D">
        <w:rPr>
          <w:rFonts w:ascii="Times New Roman" w:hAnsi="Times New Roman" w:cs="Times New Roman"/>
          <w:sz w:val="28"/>
          <w:szCs w:val="28"/>
        </w:rPr>
        <w:t xml:space="preserve"> жилого помещения, новый </w:t>
      </w:r>
      <w:proofErr w:type="spellStart"/>
      <w:r w:rsidRPr="0031131D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31131D">
        <w:rPr>
          <w:rFonts w:ascii="Times New Roman" w:hAnsi="Times New Roman" w:cs="Times New Roman"/>
          <w:sz w:val="28"/>
          <w:szCs w:val="28"/>
        </w:rPr>
        <w:t xml:space="preserve"> жилого помещения обязаны уведомить в письменной форме нанимателя жилого помещения, у которых имеется просроченная задолженность по внесению платы за жилое помещение и коммунальные услуги, об уступке права (требования) по возврату такой задолженности новому </w:t>
      </w:r>
      <w:proofErr w:type="spellStart"/>
      <w:r w:rsidRPr="0031131D">
        <w:rPr>
          <w:rFonts w:ascii="Times New Roman" w:hAnsi="Times New Roman" w:cs="Times New Roman"/>
          <w:sz w:val="28"/>
          <w:szCs w:val="28"/>
        </w:rPr>
        <w:t>наймодателю</w:t>
      </w:r>
      <w:proofErr w:type="spellEnd"/>
      <w:r w:rsidRPr="0031131D">
        <w:rPr>
          <w:rFonts w:ascii="Times New Roman" w:hAnsi="Times New Roman" w:cs="Times New Roman"/>
          <w:sz w:val="28"/>
          <w:szCs w:val="28"/>
        </w:rPr>
        <w:t xml:space="preserve"> жилого помещения в течение 10 рабочих дней со дня заключения договора об уступке права (требования) по возврату просроченной задолженности по внесению платы за жилое помещение и коммунальные услуги.</w:t>
      </w:r>
    </w:p>
    <w:p w:rsidR="00595728" w:rsidRPr="0031131D" w:rsidRDefault="00595728" w:rsidP="00595728">
      <w:pPr>
        <w:rPr>
          <w:rFonts w:ascii="Times New Roman" w:hAnsi="Times New Roman" w:cs="Times New Roman"/>
          <w:sz w:val="28"/>
          <w:szCs w:val="28"/>
        </w:rPr>
      </w:pPr>
      <w:r w:rsidRPr="0031131D">
        <w:rPr>
          <w:rFonts w:ascii="Times New Roman" w:hAnsi="Times New Roman" w:cs="Times New Roman"/>
          <w:sz w:val="28"/>
          <w:szCs w:val="28"/>
        </w:rPr>
        <w:t xml:space="preserve">Указанный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новому </w:t>
      </w:r>
      <w:proofErr w:type="spellStart"/>
      <w:r w:rsidRPr="0031131D">
        <w:rPr>
          <w:rFonts w:ascii="Times New Roman" w:hAnsi="Times New Roman" w:cs="Times New Roman"/>
          <w:sz w:val="28"/>
          <w:szCs w:val="28"/>
        </w:rPr>
        <w:t>наймодателю</w:t>
      </w:r>
      <w:proofErr w:type="spellEnd"/>
      <w:r w:rsidRPr="0031131D">
        <w:rPr>
          <w:rFonts w:ascii="Times New Roman" w:hAnsi="Times New Roman" w:cs="Times New Roman"/>
          <w:sz w:val="28"/>
          <w:szCs w:val="28"/>
        </w:rPr>
        <w:t xml:space="preserve"> жилого помещения до предоставления им уведомления об уступке права (требования) по возврату такой задолженности.</w:t>
      </w:r>
    </w:p>
    <w:p w:rsidR="00595728" w:rsidRPr="0031131D" w:rsidRDefault="00595728" w:rsidP="00595728">
      <w:pPr>
        <w:rPr>
          <w:rFonts w:ascii="Times New Roman" w:hAnsi="Times New Roman" w:cs="Times New Roman"/>
          <w:sz w:val="28"/>
          <w:szCs w:val="28"/>
        </w:rPr>
      </w:pPr>
      <w:r w:rsidRPr="0031131D">
        <w:rPr>
          <w:rFonts w:ascii="Times New Roman" w:hAnsi="Times New Roman" w:cs="Times New Roman"/>
          <w:sz w:val="28"/>
          <w:szCs w:val="28"/>
        </w:rPr>
        <w:t xml:space="preserve">Соответствующие изменения внесены в части 18 и 19 статьи 155 Жилищного кодекса Российской Федерации. Напомним, в указанных статьях с 2019 года закреплен перечень лиц, которым запрещено передавать коллекторам долги граждан за </w:t>
      </w:r>
      <w:proofErr w:type="spellStart"/>
      <w:r w:rsidRPr="0031131D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31131D">
        <w:rPr>
          <w:rFonts w:ascii="Times New Roman" w:hAnsi="Times New Roman" w:cs="Times New Roman"/>
          <w:sz w:val="28"/>
          <w:szCs w:val="28"/>
        </w:rPr>
        <w:t xml:space="preserve"> – коммунальные услуги. Сейчас в него входят только управляющие организации, товарищества собственников жилья, жилищные кооперативы, </w:t>
      </w:r>
      <w:proofErr w:type="spellStart"/>
      <w:r w:rsidRPr="0031131D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Pr="0031131D">
        <w:rPr>
          <w:rFonts w:ascii="Times New Roman" w:hAnsi="Times New Roman" w:cs="Times New Roman"/>
          <w:sz w:val="28"/>
          <w:szCs w:val="28"/>
        </w:rPr>
        <w:t xml:space="preserve"> организации и региональный оператор по обращению с твердыми коммунальными отходами. Теперь же, если </w:t>
      </w:r>
      <w:proofErr w:type="spellStart"/>
      <w:r w:rsidRPr="0031131D">
        <w:rPr>
          <w:rFonts w:ascii="Times New Roman" w:hAnsi="Times New Roman" w:cs="Times New Roman"/>
          <w:sz w:val="28"/>
          <w:szCs w:val="28"/>
        </w:rPr>
        <w:t>наймодатели</w:t>
      </w:r>
      <w:proofErr w:type="spellEnd"/>
      <w:r w:rsidRPr="0031131D">
        <w:rPr>
          <w:rFonts w:ascii="Times New Roman" w:hAnsi="Times New Roman" w:cs="Times New Roman"/>
          <w:sz w:val="28"/>
          <w:szCs w:val="28"/>
        </w:rPr>
        <w:t xml:space="preserve"> заключат договор с </w:t>
      </w:r>
      <w:proofErr w:type="spellStart"/>
      <w:r w:rsidRPr="0031131D">
        <w:rPr>
          <w:rFonts w:ascii="Times New Roman" w:hAnsi="Times New Roman" w:cs="Times New Roman"/>
          <w:sz w:val="28"/>
          <w:szCs w:val="28"/>
        </w:rPr>
        <w:t>коллекторской</w:t>
      </w:r>
      <w:proofErr w:type="spellEnd"/>
      <w:r w:rsidRPr="0031131D">
        <w:rPr>
          <w:rFonts w:ascii="Times New Roman" w:hAnsi="Times New Roman" w:cs="Times New Roman"/>
          <w:sz w:val="28"/>
          <w:szCs w:val="28"/>
        </w:rPr>
        <w:t xml:space="preserve"> организацией, такой договор также будет считаться ничтожным.</w:t>
      </w:r>
    </w:p>
    <w:p w:rsidR="00595728" w:rsidRDefault="00595728" w:rsidP="00595728">
      <w:pPr>
        <w:rPr>
          <w:rFonts w:ascii="Times New Roman" w:hAnsi="Times New Roman" w:cs="Times New Roman"/>
          <w:sz w:val="28"/>
          <w:szCs w:val="28"/>
        </w:rPr>
      </w:pPr>
      <w:r w:rsidRPr="0031131D">
        <w:rPr>
          <w:rFonts w:ascii="Times New Roman" w:hAnsi="Times New Roman" w:cs="Times New Roman"/>
          <w:sz w:val="28"/>
          <w:szCs w:val="28"/>
        </w:rPr>
        <w:t>Изменения вступили в силу 3 мая 2024 года.</w:t>
      </w:r>
    </w:p>
    <w:p w:rsidR="00166365" w:rsidRDefault="00166365">
      <w:bookmarkStart w:id="0" w:name="_GoBack"/>
      <w:bookmarkEnd w:id="0"/>
    </w:p>
    <w:sectPr w:rsidR="001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7E"/>
    <w:rsid w:val="000C2A7E"/>
    <w:rsid w:val="00166365"/>
    <w:rsid w:val="00595728"/>
    <w:rsid w:val="0069110E"/>
    <w:rsid w:val="0086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9116D-9E66-4110-B5EA-977A7398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4</cp:revision>
  <dcterms:created xsi:type="dcterms:W3CDTF">2024-06-26T12:42:00Z</dcterms:created>
  <dcterms:modified xsi:type="dcterms:W3CDTF">2024-06-27T07:33:00Z</dcterms:modified>
</cp:coreProperties>
</file>