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3C1CD5">
      <w:pPr>
        <w:ind w:right="-2"/>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3C1CD5">
      <w:pPr>
        <w:ind w:right="-2" w:firstLine="1701"/>
        <w:rPr>
          <w:b/>
        </w:rPr>
      </w:pPr>
      <w:r w:rsidRPr="00537687">
        <w:tab/>
      </w:r>
      <w:r w:rsidRPr="00537687">
        <w:tab/>
      </w:r>
    </w:p>
    <w:p w:rsidR="00FE3729" w:rsidRDefault="00FE3729" w:rsidP="003C1CD5">
      <w:pPr>
        <w:ind w:right="-2"/>
        <w:contextualSpacing/>
        <w:jc w:val="center"/>
        <w:rPr>
          <w:b/>
          <w:sz w:val="28"/>
        </w:rPr>
      </w:pPr>
      <w:r>
        <w:rPr>
          <w:b/>
          <w:sz w:val="28"/>
        </w:rPr>
        <w:t>АДМИНИСТРАЦИЯ  ГОРОДСКОГО ОКРУГА ЭЛЕКТРОСТАЛЬ</w:t>
      </w:r>
    </w:p>
    <w:p w:rsidR="00FE3729" w:rsidRPr="00FC1C14" w:rsidRDefault="00FE3729" w:rsidP="003C1CD5">
      <w:pPr>
        <w:ind w:right="-2"/>
        <w:contextualSpacing/>
        <w:jc w:val="center"/>
        <w:rPr>
          <w:b/>
          <w:sz w:val="12"/>
          <w:szCs w:val="12"/>
        </w:rPr>
      </w:pPr>
    </w:p>
    <w:p w:rsidR="00FE3729" w:rsidRDefault="00FE3729" w:rsidP="003C1CD5">
      <w:pPr>
        <w:ind w:right="-2"/>
        <w:contextualSpacing/>
        <w:jc w:val="center"/>
        <w:rPr>
          <w:b/>
          <w:sz w:val="28"/>
        </w:rPr>
      </w:pPr>
      <w:r>
        <w:rPr>
          <w:b/>
          <w:sz w:val="28"/>
        </w:rPr>
        <w:t>МОСКОВСКОЙ   ОБЛАСТИ</w:t>
      </w:r>
    </w:p>
    <w:p w:rsidR="00FE3729" w:rsidRPr="0058294C" w:rsidRDefault="00FE3729" w:rsidP="003C1CD5">
      <w:pPr>
        <w:ind w:right="-2" w:firstLine="1701"/>
        <w:contextualSpacing/>
        <w:jc w:val="center"/>
        <w:rPr>
          <w:sz w:val="16"/>
          <w:szCs w:val="16"/>
        </w:rPr>
      </w:pPr>
    </w:p>
    <w:p w:rsidR="00FE3729" w:rsidRPr="003C1CD5" w:rsidRDefault="00FE3729" w:rsidP="003C1CD5">
      <w:pPr>
        <w:ind w:right="-2"/>
        <w:contextualSpacing/>
        <w:jc w:val="center"/>
        <w:rPr>
          <w:sz w:val="44"/>
          <w:szCs w:val="44"/>
        </w:rPr>
      </w:pPr>
      <w:r w:rsidRPr="003C1CD5">
        <w:rPr>
          <w:sz w:val="44"/>
          <w:szCs w:val="44"/>
        </w:rPr>
        <w:t>ПОСТАНОВЛЕНИЕ</w:t>
      </w:r>
    </w:p>
    <w:p w:rsidR="00FE3729" w:rsidRPr="003C1CD5" w:rsidRDefault="00FE3729" w:rsidP="003C1CD5">
      <w:pPr>
        <w:ind w:right="-2"/>
        <w:jc w:val="center"/>
        <w:rPr>
          <w:sz w:val="44"/>
          <w:szCs w:val="44"/>
        </w:rPr>
      </w:pPr>
    </w:p>
    <w:p w:rsidR="00FE3729" w:rsidRDefault="00102323" w:rsidP="003C1CD5">
      <w:pPr>
        <w:ind w:right="-2"/>
        <w:jc w:val="center"/>
        <w:outlineLvl w:val="0"/>
      </w:pPr>
      <w:r w:rsidRPr="003C1CD5">
        <w:t>24.07.2023</w:t>
      </w:r>
      <w:r w:rsidR="00FE3729">
        <w:t xml:space="preserve"> № </w:t>
      </w:r>
      <w:r w:rsidRPr="003C1CD5">
        <w:t>1008/7</w:t>
      </w:r>
    </w:p>
    <w:p w:rsidR="00571846" w:rsidRPr="00A261EA" w:rsidRDefault="00571846" w:rsidP="003C1CD5">
      <w:pPr>
        <w:spacing w:line="240" w:lineRule="exact"/>
        <w:ind w:right="-2"/>
        <w:outlineLvl w:val="0"/>
      </w:pPr>
    </w:p>
    <w:p w:rsidR="00571846" w:rsidRDefault="00571846" w:rsidP="003C1CD5">
      <w:pPr>
        <w:spacing w:line="240" w:lineRule="exact"/>
        <w:ind w:right="-2"/>
        <w:outlineLvl w:val="0"/>
        <w:rPr>
          <w:rFonts w:cs="Times New Roman"/>
          <w:bCs/>
        </w:rPr>
      </w:pPr>
    </w:p>
    <w:p w:rsidR="00FE3729" w:rsidRPr="003C1CD5" w:rsidRDefault="009C410E" w:rsidP="003C1CD5">
      <w:pPr>
        <w:spacing w:line="240" w:lineRule="exact"/>
        <w:ind w:right="-2"/>
        <w:jc w:val="center"/>
        <w:outlineLvl w:val="0"/>
      </w:pPr>
      <w:r w:rsidRPr="00031B36">
        <w:t>О внесении изменений в муниципальную программу</w:t>
      </w:r>
      <w:r w:rsidR="003C1CD5">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«Развитие инженерной инфраструктуры, энергоэффективности</w:t>
      </w:r>
      <w:r w:rsidR="003C1CD5">
        <w:t xml:space="preserve"> </w:t>
      </w:r>
      <w:r w:rsidR="00FE3729" w:rsidRPr="0062679F">
        <w:rPr>
          <w:rFonts w:cs="Times New Roman"/>
        </w:rPr>
        <w:t>и отрасли обращения с отходами»</w:t>
      </w:r>
    </w:p>
    <w:p w:rsidR="00AB2B6C" w:rsidRDefault="00AB2B6C" w:rsidP="003C1CD5">
      <w:pPr>
        <w:autoSpaceDE w:val="0"/>
        <w:autoSpaceDN w:val="0"/>
        <w:adjustRightInd w:val="0"/>
        <w:ind w:right="-2"/>
        <w:jc w:val="both"/>
        <w:rPr>
          <w:rFonts w:cs="Times New Roman"/>
        </w:rPr>
      </w:pPr>
    </w:p>
    <w:p w:rsidR="003C1CD5" w:rsidRDefault="003C1CD5" w:rsidP="003C1CD5">
      <w:pPr>
        <w:autoSpaceDE w:val="0"/>
        <w:autoSpaceDN w:val="0"/>
        <w:adjustRightInd w:val="0"/>
        <w:ind w:right="-2"/>
        <w:jc w:val="both"/>
        <w:rPr>
          <w:rFonts w:cs="Times New Roman"/>
        </w:rPr>
      </w:pPr>
    </w:p>
    <w:p w:rsidR="009E1791" w:rsidRPr="00DF762C" w:rsidRDefault="009E1791" w:rsidP="009E1791">
      <w:pPr>
        <w:ind w:firstLine="709"/>
        <w:jc w:val="both"/>
      </w:pPr>
      <w:r w:rsidRPr="00031B36">
        <w:t>В соответствии</w:t>
      </w:r>
      <w:r w:rsidR="00255F24">
        <w:t xml:space="preserve"> </w:t>
      </w:r>
      <w:r w:rsidR="00193F22" w:rsidRPr="00193F22">
        <w:rPr>
          <w:color w:val="000000" w:themeColor="text1"/>
        </w:rPr>
        <w:t>с</w:t>
      </w:r>
      <w:r w:rsidR="00255F24">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2707F7">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115EB0" w:rsidRPr="00DF762C" w:rsidRDefault="00115EB0" w:rsidP="00115EB0">
      <w:pPr>
        <w:autoSpaceDE w:val="0"/>
        <w:autoSpaceDN w:val="0"/>
        <w:adjustRightInd w:val="0"/>
        <w:ind w:firstLine="709"/>
        <w:jc w:val="both"/>
      </w:pPr>
      <w:r w:rsidRPr="00DF762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DF762C">
          <w:t>www.electrostal.ru</w:t>
        </w:r>
      </w:hyperlink>
      <w:r w:rsidRPr="00DF762C">
        <w:t>.</w:t>
      </w:r>
    </w:p>
    <w:p w:rsidR="00571846" w:rsidRPr="00115EB0" w:rsidRDefault="00115EB0" w:rsidP="00115EB0">
      <w:pPr>
        <w:autoSpaceDE w:val="0"/>
        <w:autoSpaceDN w:val="0"/>
        <w:adjustRightInd w:val="0"/>
        <w:ind w:firstLine="709"/>
        <w:jc w:val="both"/>
      </w:pPr>
      <w:r w:rsidRPr="00DF762C">
        <w:t>3. Настоящее постановление вступает в силу после его официального</w:t>
      </w:r>
      <w:r w:rsidRPr="00031B36">
        <w:t xml:space="preserve"> опубликования.</w:t>
      </w:r>
    </w:p>
    <w:p w:rsidR="00571846" w:rsidRDefault="00571846" w:rsidP="003C1CD5">
      <w:pPr>
        <w:autoSpaceDE w:val="0"/>
        <w:autoSpaceDN w:val="0"/>
        <w:adjustRightInd w:val="0"/>
        <w:jc w:val="both"/>
        <w:rPr>
          <w:rFonts w:cs="Times New Roman"/>
        </w:rPr>
      </w:pPr>
    </w:p>
    <w:p w:rsidR="00945D8B" w:rsidRDefault="00945D8B" w:rsidP="003C1CD5">
      <w:pPr>
        <w:autoSpaceDE w:val="0"/>
        <w:autoSpaceDN w:val="0"/>
        <w:adjustRightInd w:val="0"/>
        <w:jc w:val="both"/>
        <w:rPr>
          <w:rFonts w:cs="Times New Roman"/>
        </w:rPr>
      </w:pPr>
    </w:p>
    <w:p w:rsidR="003C1CD5" w:rsidRDefault="003C1CD5" w:rsidP="003C1CD5">
      <w:pPr>
        <w:autoSpaceDE w:val="0"/>
        <w:autoSpaceDN w:val="0"/>
        <w:adjustRightInd w:val="0"/>
        <w:jc w:val="both"/>
        <w:rPr>
          <w:rFonts w:cs="Times New Roman"/>
        </w:rPr>
      </w:pPr>
    </w:p>
    <w:p w:rsidR="003C1CD5" w:rsidRDefault="003C1CD5" w:rsidP="003C1CD5">
      <w:pPr>
        <w:autoSpaceDE w:val="0"/>
        <w:autoSpaceDN w:val="0"/>
        <w:adjustRightInd w:val="0"/>
        <w:jc w:val="both"/>
        <w:rPr>
          <w:rFonts w:cs="Times New Roman"/>
        </w:rPr>
      </w:pPr>
    </w:p>
    <w:p w:rsidR="003C1CD5" w:rsidRPr="004C0F44" w:rsidRDefault="003C1CD5" w:rsidP="003C1CD5">
      <w:pPr>
        <w:autoSpaceDE w:val="0"/>
        <w:autoSpaceDN w:val="0"/>
        <w:adjustRightInd w:val="0"/>
        <w:jc w:val="both"/>
        <w:rPr>
          <w:rFonts w:cs="Times New Roman"/>
        </w:rPr>
      </w:pPr>
    </w:p>
    <w:p w:rsidR="00571846" w:rsidRDefault="00FE3729" w:rsidP="00930EE6">
      <w:pPr>
        <w:jc w:val="both"/>
      </w:pPr>
      <w:r w:rsidRPr="00C56BCE">
        <w:t>Глав</w:t>
      </w:r>
      <w:r>
        <w:t>а</w:t>
      </w:r>
      <w:r w:rsidRPr="00C56BCE">
        <w:t xml:space="preserve"> городского округа                                                </w:t>
      </w:r>
      <w:r w:rsidR="00255F24">
        <w:t xml:space="preserve">                                   </w:t>
      </w:r>
      <w:r w:rsidR="00C94448">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2707F7">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3C1CD5">
        <w:rPr>
          <w:rFonts w:cs="Times New Roman"/>
        </w:rPr>
        <w:t xml:space="preserve"> </w:t>
      </w:r>
      <w:r w:rsidR="003C1CD5" w:rsidRPr="003C1CD5">
        <w:t>24.07.2023</w:t>
      </w:r>
      <w:r w:rsidR="003C1CD5">
        <w:t xml:space="preserve"> № </w:t>
      </w:r>
      <w:r w:rsidR="003C1CD5" w:rsidRPr="003C1CD5">
        <w:t>1008/7</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007D4C31">
        <w:rPr>
          <w:rFonts w:cs="Times New Roman"/>
        </w:rPr>
        <w:t>, от 11.05.2023 №609/5</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B63265">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B63265">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B63265">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94302A"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94302A" w:rsidRPr="0062679F" w:rsidRDefault="0094302A" w:rsidP="00890357">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599 491,70</w:t>
            </w:r>
          </w:p>
        </w:tc>
        <w:tc>
          <w:tcPr>
            <w:tcW w:w="1701"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54 130,89</w:t>
            </w:r>
          </w:p>
        </w:tc>
        <w:tc>
          <w:tcPr>
            <w:tcW w:w="1560"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205 271,76</w:t>
            </w:r>
          </w:p>
        </w:tc>
      </w:tr>
      <w:tr w:rsidR="0094302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94302A" w:rsidRPr="0062679F" w:rsidRDefault="0094302A" w:rsidP="00890357">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6 746 818,91</w:t>
            </w:r>
          </w:p>
        </w:tc>
        <w:tc>
          <w:tcPr>
            <w:tcW w:w="1701"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13 792,00</w:t>
            </w:r>
          </w:p>
        </w:tc>
        <w:tc>
          <w:tcPr>
            <w:tcW w:w="1560"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3 027 704,11</w:t>
            </w:r>
          </w:p>
        </w:tc>
      </w:tr>
      <w:tr w:rsidR="0094302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94302A" w:rsidRPr="0062679F" w:rsidRDefault="0094302A" w:rsidP="00890357">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color w:val="000000"/>
              </w:rPr>
            </w:pPr>
            <w:r>
              <w:rPr>
                <w:color w:val="000000"/>
              </w:rPr>
              <w:t>0,00</w:t>
            </w:r>
          </w:p>
        </w:tc>
      </w:tr>
      <w:tr w:rsidR="0094302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94302A" w:rsidRPr="0062679F" w:rsidRDefault="0094302A" w:rsidP="00890357">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b/>
                <w:bCs/>
                <w:color w:val="000000"/>
              </w:rPr>
            </w:pPr>
            <w:r>
              <w:rPr>
                <w:b/>
                <w:bCs/>
                <w:color w:val="000000"/>
              </w:rPr>
              <w:t>7 346 310,61</w:t>
            </w:r>
          </w:p>
        </w:tc>
        <w:tc>
          <w:tcPr>
            <w:tcW w:w="1701"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b/>
                <w:bCs/>
                <w:color w:val="000000"/>
              </w:rPr>
            </w:pPr>
            <w:r>
              <w:rPr>
                <w:b/>
                <w:bCs/>
                <w:color w:val="000000"/>
              </w:rPr>
              <w:t>67 922,89</w:t>
            </w:r>
          </w:p>
        </w:tc>
        <w:tc>
          <w:tcPr>
            <w:tcW w:w="1560"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94302A" w:rsidRDefault="0094302A">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w:t>
      </w:r>
      <w:r w:rsidRPr="0062679F">
        <w:rPr>
          <w:rFonts w:cs="Times New Roman"/>
          <w:sz w:val="22"/>
          <w:szCs w:val="22"/>
        </w:rPr>
        <w:lastRenderedPageBreak/>
        <w:t>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lastRenderedPageBreak/>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lastRenderedPageBreak/>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00670632">
        <w:rPr>
          <w:rFonts w:cs="Times New Roman"/>
          <w:bCs/>
          <w:sz w:val="22"/>
          <w:szCs w:val="22"/>
        </w:rPr>
        <w:t xml:space="preserve"> </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3C1CD5">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B356CC" w:rsidRPr="00B356CC" w:rsidRDefault="00B356CC" w:rsidP="005B461C">
      <w:pPr>
        <w:widowControl w:val="0"/>
        <w:autoSpaceDE w:val="0"/>
        <w:autoSpaceDN w:val="0"/>
        <w:adjustRightInd w:val="0"/>
        <w:jc w:val="center"/>
        <w:rPr>
          <w:rFonts w:ascii="Times New Roman CYR" w:eastAsiaTheme="minorEastAsia" w:hAnsi="Times New Roman CYR" w:cs="Times New Roman CYR"/>
          <w:lang w:val="en-US"/>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Pr="0062679F" w:rsidRDefault="002D7FCB"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4"/>
        <w:gridCol w:w="2332"/>
        <w:gridCol w:w="1158"/>
        <w:gridCol w:w="1528"/>
        <w:gridCol w:w="859"/>
        <w:gridCol w:w="656"/>
        <w:gridCol w:w="763"/>
        <w:gridCol w:w="931"/>
        <w:gridCol w:w="771"/>
        <w:gridCol w:w="775"/>
        <w:gridCol w:w="856"/>
        <w:gridCol w:w="804"/>
        <w:gridCol w:w="804"/>
        <w:gridCol w:w="804"/>
        <w:gridCol w:w="1358"/>
      </w:tblGrid>
      <w:tr w:rsidR="00EB3E00" w:rsidRPr="00E04288"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r w:rsidRPr="00E04288">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Ответственный за выполнение мероприятия </w:t>
            </w:r>
          </w:p>
        </w:tc>
      </w:tr>
      <w:tr w:rsidR="00EB3E00" w:rsidRPr="00E04288" w:rsidTr="00EB3E00">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r>
      <w:tr w:rsidR="00EB3E00" w:rsidRPr="00E04288"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bCs/>
                <w:color w:val="000000"/>
                <w:sz w:val="16"/>
                <w:szCs w:val="16"/>
              </w:rPr>
            </w:pPr>
            <w:r w:rsidRPr="00E04288">
              <w:rPr>
                <w:rFonts w:cs="Times New Roman"/>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87 000,00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22 011,00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4 301,00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EB3E00">
        <w:trPr>
          <w:trHeight w:val="46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2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24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00000"/>
                <w:sz w:val="16"/>
                <w:szCs w:val="16"/>
              </w:rPr>
            </w:pPr>
            <w:r w:rsidRPr="00E04288">
              <w:rPr>
                <w:rFonts w:cs="Times New Roman"/>
                <w:color w:val="000000"/>
                <w:sz w:val="16"/>
                <w:szCs w:val="16"/>
              </w:rPr>
              <w:t xml:space="preserve">Количество </w:t>
            </w:r>
            <w:r w:rsidRPr="00E04288">
              <w:rPr>
                <w:rFonts w:cs="Times New Roman"/>
                <w:color w:val="000000"/>
                <w:sz w:val="16"/>
                <w:szCs w:val="16"/>
              </w:rPr>
              <w:lastRenderedPageBreak/>
              <w:t>отремонтированных шахтных колодцев,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Итого </w:t>
            </w:r>
            <w:r w:rsidRPr="00E04288">
              <w:rPr>
                <w:rFonts w:cs="Times New Roman"/>
                <w:color w:val="000000"/>
                <w:sz w:val="16"/>
                <w:szCs w:val="16"/>
              </w:rPr>
              <w:lastRenderedPageBreak/>
              <w:t>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lastRenderedPageBreak/>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EB3E00">
        <w:trPr>
          <w:trHeight w:val="48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24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sz w:val="16"/>
                <w:szCs w:val="16"/>
              </w:rPr>
            </w:pPr>
            <w:r w:rsidRPr="00E04288">
              <w:rPr>
                <w:rFonts w:cs="Times New Roman"/>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90 683,00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17 694,00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70 724,00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755,00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25 694,00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4 995,00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18 434,00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755,00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64 989,00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12 699,00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90 683,00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17 694,00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70 724,00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25 694,00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4 995,00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18 434,00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755,00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64 989,00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12 699,00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r w:rsidRPr="003E4984">
        <w:rPr>
          <w:rFonts w:cs="Times New Roman"/>
          <w:b/>
          <w:bCs/>
        </w:rPr>
        <w:t xml:space="preserve"> </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(куб.м/сут.)</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Виды работ в соответствии с классифи-катором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r w:rsidRPr="00672E78">
              <w:rPr>
                <w:rFonts w:cs="Times New Roman"/>
                <w:sz w:val="16"/>
                <w:szCs w:val="16"/>
              </w:rPr>
              <w:t>завер-шение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Профинанси-ровано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Источники финанси-рования</w:t>
            </w:r>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Остаток сметной стоимости до завершения работ</w:t>
            </w:r>
            <w:r w:rsidRPr="00672E78">
              <w:rPr>
                <w:rFonts w:cs="Times New Roman"/>
                <w:sz w:val="16"/>
                <w:szCs w:val="16"/>
              </w:rPr>
              <w:b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Строительство ВЗУ Есино г.о. Электросталь (в т.ч.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Строительство (в т.ч.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672E78" w:rsidRDefault="000E5001" w:rsidP="00670632">
            <w:pPr>
              <w:rPr>
                <w:rFonts w:cs="Times New Roman"/>
                <w:sz w:val="16"/>
                <w:szCs w:val="16"/>
              </w:rPr>
            </w:pPr>
            <w:r w:rsidRPr="00672E78">
              <w:rPr>
                <w:rFonts w:cs="Times New Roman"/>
                <w:sz w:val="16"/>
                <w:szCs w:val="16"/>
              </w:rPr>
              <w:t>Всего по мероприятию</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Итого</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87 000,00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17 000,00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70 000,00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бюджета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64 989,00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12 699,00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52 290,00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672E78" w:rsidRDefault="000E5001" w:rsidP="00670632">
            <w:pPr>
              <w:jc w:val="center"/>
              <w:rPr>
                <w:rFonts w:cs="Times New Roman"/>
                <w:sz w:val="16"/>
                <w:szCs w:val="16"/>
              </w:rPr>
            </w:pP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shd w:val="clear" w:color="auto" w:fill="auto"/>
          </w:tcPr>
          <w:p w:rsidR="000E5001" w:rsidRPr="00672E78" w:rsidRDefault="000E5001" w:rsidP="00670632">
            <w:pPr>
              <w:rPr>
                <w:rFonts w:cs="Times New Roman"/>
                <w:sz w:val="16"/>
                <w:szCs w:val="16"/>
              </w:rPr>
            </w:pPr>
            <w:r w:rsidRPr="00672E78">
              <w:rPr>
                <w:rFonts w:cs="Times New Roman"/>
                <w:sz w:val="16"/>
                <w:szCs w:val="16"/>
              </w:rPr>
              <w:t>Средства бюджетов городского округа Электросталь  Московской области</w:t>
            </w:r>
          </w:p>
        </w:tc>
        <w:tc>
          <w:tcPr>
            <w:tcW w:w="351"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22 011,00</w:t>
            </w:r>
          </w:p>
        </w:tc>
        <w:tc>
          <w:tcPr>
            <w:tcW w:w="326"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4 301,00</w:t>
            </w:r>
          </w:p>
        </w:tc>
        <w:tc>
          <w:tcPr>
            <w:tcW w:w="307"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17 710,00</w:t>
            </w:r>
          </w:p>
        </w:tc>
        <w:tc>
          <w:tcPr>
            <w:tcW w:w="20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19"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254" w:type="pc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Default="002B65DF" w:rsidP="002B65DF">
      <w:pPr>
        <w:autoSpaceDE w:val="0"/>
        <w:autoSpaceDN w:val="0"/>
        <w:adjustRightInd w:val="0"/>
        <w:ind w:firstLine="540"/>
        <w:jc w:val="both"/>
        <w:rPr>
          <w:rFonts w:cs="Times New Roman"/>
          <w:bCs/>
        </w:rPr>
      </w:pPr>
    </w:p>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859"/>
        <w:gridCol w:w="1114"/>
        <w:gridCol w:w="1389"/>
        <w:gridCol w:w="1056"/>
        <w:gridCol w:w="633"/>
        <w:gridCol w:w="746"/>
        <w:gridCol w:w="932"/>
        <w:gridCol w:w="770"/>
        <w:gridCol w:w="768"/>
        <w:gridCol w:w="804"/>
        <w:gridCol w:w="936"/>
        <w:gridCol w:w="1056"/>
        <w:gridCol w:w="1056"/>
        <w:gridCol w:w="1287"/>
      </w:tblGrid>
      <w:tr w:rsidR="00EB3E00" w:rsidRPr="00E04288" w:rsidTr="00EB3E0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Всего </w:t>
            </w:r>
            <w:r w:rsidRPr="00E04288">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Объем финансирования по годам (тыс.руб.)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Ответственный за выполнение мероприятия </w:t>
            </w:r>
          </w:p>
        </w:tc>
      </w:tr>
      <w:tr w:rsidR="00EB3E00" w:rsidRPr="00E04288" w:rsidTr="00EB3E00">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 год</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w:t>
            </w: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G6. Федеральный проект «Оздоровление Волги»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2026-2027</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Мероприятие G6.01.  </w:t>
            </w:r>
            <w:r w:rsidRPr="00E04288">
              <w:rPr>
                <w:rFonts w:cs="Times New Roman"/>
                <w:color w:val="0D0D0D"/>
                <w:sz w:val="16"/>
                <w:szCs w:val="16"/>
              </w:rPr>
              <w:lastRenderedPageBreak/>
              <w:t>Сокращение доли загрязненных сточных вод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lastRenderedPageBreak/>
              <w:t>2026-2027</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bCs/>
                <w:color w:val="0D0D0D"/>
                <w:sz w:val="16"/>
                <w:szCs w:val="16"/>
              </w:rPr>
            </w:pPr>
            <w:r w:rsidRPr="00E04288">
              <w:rPr>
                <w:rFonts w:cs="Times New Roman"/>
                <w:bCs/>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6 331 649,50</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bCs/>
                <w:color w:val="0D0D0D"/>
                <w:sz w:val="16"/>
                <w:szCs w:val="16"/>
              </w:rPr>
            </w:pPr>
            <w:r w:rsidRPr="00E04288">
              <w:rPr>
                <w:rFonts w:cs="Times New Roman"/>
                <w:bCs/>
                <w:color w:val="0D0D0D"/>
                <w:sz w:val="16"/>
                <w:szCs w:val="16"/>
              </w:rPr>
              <w:t>3 165 824,75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316 582,48</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158 291,24</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 xml:space="preserve">Средства бюджета Московской области </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6 015 067,02</w:t>
            </w:r>
          </w:p>
        </w:tc>
        <w:tc>
          <w:tcPr>
            <w:tcW w:w="0" w:type="auto"/>
            <w:gridSpan w:val="5"/>
            <w:tcBorders>
              <w:top w:val="single" w:sz="4" w:space="0" w:color="auto"/>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3 007 533,51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xml:space="preserve">Итого 2023 год </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135 561,47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15 176,21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11 330,32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2 045,89</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18 413,03</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133 761,47</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20 458,92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УГЖКХ</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13 376,21</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2 045,89</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120 385,26</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18 413,03</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1800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EB3E00">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 </w:t>
            </w:r>
          </w:p>
        </w:tc>
      </w:tr>
      <w:tr w:rsidR="00EB3E00" w:rsidRPr="00E04288"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2024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X</w:t>
            </w:r>
          </w:p>
        </w:tc>
      </w:tr>
      <w:tr w:rsidR="00EB3E00" w:rsidRPr="00E04288" w:rsidTr="00EB3E00">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vMerge w:val="restart"/>
            <w:tcBorders>
              <w:top w:val="nil"/>
              <w:left w:val="nil"/>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6 467 210,97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Х</w:t>
            </w:r>
          </w:p>
        </w:tc>
      </w:tr>
      <w:tr w:rsidR="00EB3E00" w:rsidRPr="00E04288" w:rsidTr="00EB3E00">
        <w:trPr>
          <w:trHeight w:val="900"/>
        </w:trPr>
        <w:tc>
          <w:tcPr>
            <w:tcW w:w="0" w:type="auto"/>
            <w:vMerge/>
            <w:tcBorders>
              <w:top w:val="nil"/>
              <w:left w:val="nil"/>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331 758,69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1 800,00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450"/>
        </w:trPr>
        <w:tc>
          <w:tcPr>
            <w:tcW w:w="0" w:type="auto"/>
            <w:vMerge/>
            <w:tcBorders>
              <w:top w:val="nil"/>
              <w:left w:val="nil"/>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EB3E00" w:rsidRPr="00E04288" w:rsidRDefault="00EB3E00" w:rsidP="00EB3E00">
            <w:pPr>
              <w:jc w:val="center"/>
              <w:rPr>
                <w:rFonts w:cs="Times New Roman"/>
                <w:color w:val="0D0D0D"/>
                <w:sz w:val="16"/>
                <w:szCs w:val="16"/>
              </w:rPr>
            </w:pPr>
            <w:r w:rsidRPr="00E04288">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D0D0D"/>
                <w:sz w:val="16"/>
                <w:szCs w:val="16"/>
              </w:rPr>
            </w:pPr>
          </w:p>
        </w:tc>
      </w:tr>
      <w:tr w:rsidR="00EB3E00" w:rsidRPr="00E04288"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04288" w:rsidRDefault="00EB3E00" w:rsidP="00EB3E00">
            <w:pPr>
              <w:rPr>
                <w:rFonts w:cs="Times New Roman"/>
                <w:color w:val="000000"/>
                <w:sz w:val="20"/>
                <w:szCs w:val="20"/>
              </w:rPr>
            </w:pPr>
            <w:r w:rsidRPr="00E04288">
              <w:rPr>
                <w:rFonts w:cs="Times New Roman"/>
                <w:color w:val="000000"/>
                <w:sz w:val="20"/>
                <w:szCs w:val="20"/>
              </w:rPr>
              <w:t>В том числе по главным распорядителям бюджетных средств:</w:t>
            </w:r>
          </w:p>
        </w:tc>
      </w:tr>
      <w:tr w:rsidR="00EB3E00" w:rsidRPr="00E04288"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ascii="Calibri" w:hAnsi="Calibri" w:cs="Calibri"/>
                <w:color w:val="000000"/>
              </w:rPr>
            </w:pPr>
            <w:r w:rsidRPr="00E0428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rPr>
            </w:pPr>
            <w:r w:rsidRPr="00E04288">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6 467 210,97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1 800,00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113 302,55</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3 165 824,75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04288" w:rsidRDefault="00EB3E00" w:rsidP="00EB3E00">
            <w:pPr>
              <w:jc w:val="center"/>
              <w:rPr>
                <w:rFonts w:cs="Times New Roman"/>
                <w:color w:val="000000"/>
                <w:sz w:val="20"/>
                <w:szCs w:val="20"/>
              </w:rPr>
            </w:pPr>
            <w:r w:rsidRPr="00E04288">
              <w:rPr>
                <w:rFonts w:cs="Times New Roman"/>
                <w:color w:val="000000"/>
                <w:sz w:val="20"/>
                <w:szCs w:val="20"/>
              </w:rPr>
              <w:t>Х</w:t>
            </w:r>
          </w:p>
        </w:tc>
      </w:tr>
      <w:tr w:rsidR="00EB3E00" w:rsidRPr="00E04288"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331 758,69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1 800,00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11 330,32</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158 291,24</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r w:rsidR="00EB3E00" w:rsidRPr="00E04288" w:rsidTr="00EB3E00">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EB3E00" w:rsidRPr="00E04288" w:rsidRDefault="00EB3E00" w:rsidP="00EB3E00">
            <w:pPr>
              <w:rPr>
                <w:rFonts w:cs="Times New Roman"/>
                <w:color w:val="0D0D0D"/>
                <w:sz w:val="16"/>
                <w:szCs w:val="16"/>
              </w:rPr>
            </w:pPr>
            <w:r w:rsidRPr="00E0428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6 135 452,28</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04288" w:rsidRDefault="00EB3E00" w:rsidP="00EB3E00">
            <w:pPr>
              <w:jc w:val="center"/>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101 972,23</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EB3E00" w:rsidRPr="00E04288" w:rsidRDefault="00EB3E00" w:rsidP="00EB3E00">
            <w:pPr>
              <w:jc w:val="right"/>
              <w:rPr>
                <w:rFonts w:cs="Times New Roman"/>
                <w:color w:val="000000"/>
                <w:sz w:val="16"/>
                <w:szCs w:val="16"/>
              </w:rPr>
            </w:pPr>
            <w:r w:rsidRPr="00E04288">
              <w:rPr>
                <w:rFonts w:cs="Times New Roman"/>
                <w:color w:val="000000"/>
                <w:sz w:val="16"/>
                <w:szCs w:val="16"/>
              </w:rPr>
              <w:t>3 007 533,51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04288" w:rsidRDefault="00EB3E00" w:rsidP="00EB3E00">
            <w:pPr>
              <w:rPr>
                <w:rFonts w:cs="Times New Roman"/>
                <w:color w:val="000000"/>
                <w:sz w:val="20"/>
                <w:szCs w:val="20"/>
              </w:rPr>
            </w:pPr>
          </w:p>
        </w:tc>
      </w:tr>
    </w:tbl>
    <w:p w:rsidR="005B461C" w:rsidRPr="0062679F" w:rsidRDefault="005B461C" w:rsidP="005B461C"/>
    <w:p w:rsidR="00D76DB4" w:rsidRPr="0062679F" w:rsidRDefault="00D76DB4">
      <w:pPr>
        <w:spacing w:after="160" w:line="259" w:lineRule="auto"/>
        <w:rPr>
          <w:rFonts w:ascii="Times New Roman CYR" w:eastAsiaTheme="minorEastAsia" w:hAnsi="Times New Roman CYR" w:cs="Times New Roman CYR"/>
          <w:b/>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5000" w:type="pct"/>
        <w:tblLook w:val="04A0" w:firstRow="1" w:lastRow="0" w:firstColumn="1" w:lastColumn="0" w:noHBand="0" w:noVBand="1"/>
      </w:tblPr>
      <w:tblGrid>
        <w:gridCol w:w="456"/>
        <w:gridCol w:w="2251"/>
        <w:gridCol w:w="1103"/>
        <w:gridCol w:w="1410"/>
        <w:gridCol w:w="936"/>
        <w:gridCol w:w="628"/>
        <w:gridCol w:w="742"/>
        <w:gridCol w:w="926"/>
        <w:gridCol w:w="766"/>
        <w:gridCol w:w="766"/>
        <w:gridCol w:w="936"/>
        <w:gridCol w:w="936"/>
        <w:gridCol w:w="936"/>
        <w:gridCol w:w="856"/>
        <w:gridCol w:w="1308"/>
      </w:tblGrid>
      <w:tr w:rsidR="00246004" w:rsidRPr="00E04288" w:rsidTr="00246004">
        <w:trPr>
          <w:trHeight w:val="300"/>
        </w:trPr>
        <w:tc>
          <w:tcPr>
            <w:tcW w:w="1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bookmarkStart w:id="0" w:name="RANGE!A1:O47"/>
            <w:r w:rsidRPr="00E04288">
              <w:rPr>
                <w:rFonts w:cs="Times New Roman"/>
                <w:sz w:val="16"/>
                <w:szCs w:val="16"/>
              </w:rPr>
              <w:t>№ п/п</w:t>
            </w:r>
            <w:bookmarkEnd w:id="0"/>
          </w:p>
        </w:tc>
        <w:tc>
          <w:tcPr>
            <w:tcW w:w="83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Мероприятие подпрограммы</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Срок исполнения мероприятия</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Источники финансирования</w:t>
            </w:r>
          </w:p>
        </w:tc>
        <w:tc>
          <w:tcPr>
            <w:tcW w:w="28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Всего</w:t>
            </w:r>
            <w:r w:rsidRPr="00E04288">
              <w:rPr>
                <w:rFonts w:cs="Times New Roman"/>
                <w:sz w:val="16"/>
                <w:szCs w:val="16"/>
              </w:rPr>
              <w:br/>
              <w:t>(тыс. руб.)</w:t>
            </w:r>
          </w:p>
        </w:tc>
        <w:tc>
          <w:tcPr>
            <w:tcW w:w="2470" w:type="pct"/>
            <w:gridSpan w:val="9"/>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Объем финансирования по годам (тыс.руб.)</w:t>
            </w:r>
          </w:p>
        </w:tc>
        <w:tc>
          <w:tcPr>
            <w:tcW w:w="401"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 xml:space="preserve">Ответственный за выполнение мероприятия </w:t>
            </w:r>
          </w:p>
        </w:tc>
      </w:tr>
      <w:tr w:rsidR="00246004" w:rsidRPr="00E04288" w:rsidTr="00246004">
        <w:trPr>
          <w:trHeight w:val="349"/>
        </w:trPr>
        <w:tc>
          <w:tcPr>
            <w:tcW w:w="1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2023 год</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83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w:t>
            </w:r>
          </w:p>
        </w:tc>
        <w:tc>
          <w:tcPr>
            <w:tcW w:w="330"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3</w:t>
            </w:r>
          </w:p>
        </w:tc>
        <w:tc>
          <w:tcPr>
            <w:tcW w:w="550"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4</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5</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6</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7</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8</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9</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10</w:t>
            </w:r>
          </w:p>
        </w:tc>
        <w:tc>
          <w:tcPr>
            <w:tcW w:w="40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11</w:t>
            </w: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3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37 000,00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11 100,00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25 900,00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9 472,00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2 841,60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6 630,40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27 528,00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8 258,40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19 269,60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1.2.</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Мероприятие 02.02. Капитальный ремонт сетей водоснабжения, водоотведения, теплоснабжения муниципальной собственности</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37 000,00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11 100,00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25 900,00</w:t>
            </w:r>
          </w:p>
        </w:tc>
        <w:tc>
          <w:tcPr>
            <w:tcW w:w="401"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УГЖКХ</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9 472,00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2 841,60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6 630,40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27 528,00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8 258,40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19 269,60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Количество капитально отремонтированных сетей (участков) водоснабжения, водоотведения, теплоснабжения,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w:t>
            </w:r>
          </w:p>
        </w:tc>
        <w:tc>
          <w:tcPr>
            <w:tcW w:w="238"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 xml:space="preserve">Основное мероприятие 03. </w:t>
            </w:r>
            <w:r w:rsidRPr="00E04288">
              <w:rPr>
                <w:rFonts w:cs="Times New Roman"/>
                <w:sz w:val="16"/>
                <w:szCs w:val="16"/>
              </w:rPr>
              <w:lastRenderedPageBreak/>
              <w:t xml:space="preserve">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3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lastRenderedPageBreak/>
              <w:t>2024-2026</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541 213,27</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176 095,39</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207 223,14</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157 894,74</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27 060,64</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8 804,76</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10 361,14</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7 894,74</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514 152,63</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167 290,63</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196 862,00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150 000,00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2.1.</w:t>
            </w:r>
          </w:p>
        </w:tc>
        <w:tc>
          <w:tcPr>
            <w:tcW w:w="831" w:type="pct"/>
            <w:vMerge w:val="restart"/>
            <w:tcBorders>
              <w:top w:val="nil"/>
              <w:left w:val="single" w:sz="4" w:space="0" w:color="auto"/>
              <w:bottom w:val="nil"/>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330" w:type="pct"/>
            <w:vMerge w:val="restart"/>
            <w:tcBorders>
              <w:top w:val="nil"/>
              <w:left w:val="single" w:sz="4" w:space="0" w:color="auto"/>
              <w:bottom w:val="nil"/>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2025</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28 275,77</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28 275,77</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401" w:type="pct"/>
            <w:vMerge w:val="restart"/>
            <w:tcBorders>
              <w:top w:val="nil"/>
              <w:left w:val="single" w:sz="4" w:space="0" w:color="auto"/>
              <w:bottom w:val="nil"/>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УГЖКХ</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nil"/>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nil"/>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1 413,77</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1 413,77</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nil"/>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61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nil"/>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nil"/>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26 862,00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26 862,00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nil"/>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Количество построенных (реконструируемых) объектов коммунальной инфраструктуры на территории военных городков,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w:t>
            </w:r>
          </w:p>
        </w:tc>
        <w:tc>
          <w:tcPr>
            <w:tcW w:w="238"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2.2.</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Мероприятие 03.02. Капитальные вложения в объекты инженерной инфраструктуры на территории военных городков</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2024-2026</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512 937,50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176 095,39</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178 947,37</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157 894,74</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УГЖКХ</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25 646,87</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8 804,76</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8 947,37</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7 894,74</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bCs/>
                <w:sz w:val="16"/>
                <w:szCs w:val="16"/>
              </w:rPr>
            </w:pPr>
            <w:r w:rsidRPr="00E04288">
              <w:rPr>
                <w:rFonts w:cs="Times New Roman"/>
                <w:bCs/>
                <w:sz w:val="16"/>
                <w:szCs w:val="16"/>
              </w:rPr>
              <w:t>487 290,63</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167 290,63</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170 000,00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150 000,00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 xml:space="preserve">Количество капитально отремонтированных объектов коммунальной инфраструктуры на территории военных </w:t>
            </w:r>
            <w:r w:rsidRPr="00E04288">
              <w:rPr>
                <w:rFonts w:cs="Times New Roman"/>
                <w:sz w:val="16"/>
                <w:szCs w:val="16"/>
              </w:rPr>
              <w:lastRenderedPageBreak/>
              <w:t>городков,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lastRenderedPageBreak/>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238"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3</w:t>
            </w:r>
          </w:p>
        </w:tc>
        <w:tc>
          <w:tcPr>
            <w:tcW w:w="831"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3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bCs/>
                <w:sz w:val="16"/>
                <w:szCs w:val="16"/>
              </w:rPr>
            </w:pPr>
            <w:r w:rsidRPr="00E04288">
              <w:rPr>
                <w:rFonts w:cs="Times New Roman"/>
                <w:bCs/>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9 068,00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850,00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1 897,00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2 107,00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9 068,00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850,00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1 897,00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bCs/>
                <w:sz w:val="16"/>
                <w:szCs w:val="16"/>
              </w:rPr>
            </w:pPr>
            <w:r w:rsidRPr="00E04288">
              <w:rPr>
                <w:rFonts w:cs="Times New Roman"/>
                <w:bCs/>
                <w:sz w:val="16"/>
                <w:szCs w:val="16"/>
              </w:rPr>
              <w:t>0,00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3.1.</w:t>
            </w:r>
          </w:p>
        </w:tc>
        <w:tc>
          <w:tcPr>
            <w:tcW w:w="831"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C67D9B" w:rsidP="00246004">
            <w:pPr>
              <w:rPr>
                <w:rFonts w:cs="Times New Roman"/>
                <w:sz w:val="16"/>
                <w:szCs w:val="16"/>
              </w:rPr>
            </w:pPr>
            <w:r w:rsidRPr="00E04288">
              <w:rPr>
                <w:rFonts w:cs="Times New Roman"/>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8 818,00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600,00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1 897,00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УГЖКХ</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8 818,00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600,00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1 897,00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2 107,00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Количество актуализированных схем теплоснабжения городского округа,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Итого 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5</w:t>
            </w:r>
          </w:p>
        </w:tc>
        <w:tc>
          <w:tcPr>
            <w:tcW w:w="238"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3.2.</w:t>
            </w:r>
          </w:p>
        </w:tc>
        <w:tc>
          <w:tcPr>
            <w:tcW w:w="831"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Мероприятие 05.03. Утверждение программ комплексного развития систем коммунальной инфраструктуры городских округов</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2023-2027</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250,00</w:t>
            </w:r>
          </w:p>
        </w:tc>
        <w:tc>
          <w:tcPr>
            <w:tcW w:w="1226" w:type="pct"/>
            <w:gridSpan w:val="5"/>
            <w:tcBorders>
              <w:top w:val="single" w:sz="4" w:space="0" w:color="auto"/>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250,00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Администрация городского округа Электросталь Московской области</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250,00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250,00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 xml:space="preserve">Количество утвержденных </w:t>
            </w:r>
            <w:r w:rsidRPr="00E04288">
              <w:rPr>
                <w:rFonts w:cs="Times New Roman"/>
                <w:sz w:val="16"/>
                <w:szCs w:val="16"/>
              </w:rPr>
              <w:lastRenderedPageBreak/>
              <w:t>программ комплексного развития систем коммунальной инфраструктуры городских округов, ед.</w:t>
            </w:r>
          </w:p>
        </w:tc>
        <w:tc>
          <w:tcPr>
            <w:tcW w:w="33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lastRenderedPageBreak/>
              <w:t>Х</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28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Всего</w:t>
            </w:r>
          </w:p>
        </w:tc>
        <w:tc>
          <w:tcPr>
            <w:tcW w:w="238"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 xml:space="preserve">Итого </w:t>
            </w:r>
            <w:r w:rsidRPr="00E04288">
              <w:rPr>
                <w:rFonts w:cs="Times New Roman"/>
                <w:sz w:val="16"/>
                <w:szCs w:val="16"/>
              </w:rPr>
              <w:lastRenderedPageBreak/>
              <w:t>2023 год</w:t>
            </w:r>
          </w:p>
        </w:tc>
        <w:tc>
          <w:tcPr>
            <w:tcW w:w="989" w:type="pct"/>
            <w:gridSpan w:val="4"/>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lastRenderedPageBreak/>
              <w:t xml:space="preserve">в том числе : </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2024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2025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2026 год</w:t>
            </w:r>
          </w:p>
        </w:tc>
        <w:tc>
          <w:tcPr>
            <w:tcW w:w="31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2027 год</w:t>
            </w:r>
          </w:p>
        </w:tc>
        <w:tc>
          <w:tcPr>
            <w:tcW w:w="401"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X</w:t>
            </w:r>
          </w:p>
        </w:tc>
      </w:tr>
      <w:tr w:rsidR="00246004" w:rsidRPr="00E04288" w:rsidTr="00246004">
        <w:trPr>
          <w:trHeight w:val="675"/>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38"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квартал</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 полугодие</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9          месяцев</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12         месяцев</w:t>
            </w: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1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238"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222"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77"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29"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26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136"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 </w:t>
            </w:r>
          </w:p>
        </w:tc>
        <w:tc>
          <w:tcPr>
            <w:tcW w:w="83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Итого по подпрограмме Ш:</w:t>
            </w:r>
          </w:p>
        </w:tc>
        <w:tc>
          <w:tcPr>
            <w:tcW w:w="330"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587 281,27</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850,00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177 992,39</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209 330,14</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171 101,74</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28 007,00</w:t>
            </w:r>
          </w:p>
        </w:tc>
        <w:tc>
          <w:tcPr>
            <w:tcW w:w="401" w:type="pct"/>
            <w:vMerge w:val="restart"/>
            <w:tcBorders>
              <w:top w:val="nil"/>
              <w:left w:val="single" w:sz="4" w:space="0" w:color="auto"/>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Х</w:t>
            </w:r>
          </w:p>
        </w:tc>
      </w:tr>
      <w:tr w:rsidR="00246004" w:rsidRPr="00E04288" w:rsidTr="00246004">
        <w:trPr>
          <w:trHeight w:val="90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45 600,64</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850,00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10 701,76</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12 468,14</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12 843,34</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8 737,40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450"/>
        </w:trPr>
        <w:tc>
          <w:tcPr>
            <w:tcW w:w="136"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83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16"/>
                <w:szCs w:val="16"/>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541 680,63</w:t>
            </w:r>
          </w:p>
        </w:tc>
        <w:tc>
          <w:tcPr>
            <w:tcW w:w="1226" w:type="pct"/>
            <w:gridSpan w:val="5"/>
            <w:tcBorders>
              <w:top w:val="single" w:sz="4" w:space="0" w:color="auto"/>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167 290,63</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196 862,00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158 258,40</w:t>
            </w:r>
          </w:p>
        </w:tc>
        <w:tc>
          <w:tcPr>
            <w:tcW w:w="311" w:type="pct"/>
            <w:tcBorders>
              <w:top w:val="nil"/>
              <w:left w:val="nil"/>
              <w:bottom w:val="single" w:sz="4" w:space="0" w:color="auto"/>
              <w:right w:val="single" w:sz="4" w:space="0" w:color="auto"/>
            </w:tcBorders>
            <w:shd w:val="clear" w:color="auto" w:fill="auto"/>
            <w:hideMark/>
          </w:tcPr>
          <w:p w:rsidR="00246004" w:rsidRPr="00E04288" w:rsidRDefault="00246004" w:rsidP="00246004">
            <w:pPr>
              <w:jc w:val="center"/>
              <w:rPr>
                <w:rFonts w:cs="Times New Roman"/>
                <w:sz w:val="16"/>
                <w:szCs w:val="16"/>
              </w:rPr>
            </w:pPr>
            <w:r w:rsidRPr="00E04288">
              <w:rPr>
                <w:rFonts w:cs="Times New Roman"/>
                <w:sz w:val="16"/>
                <w:szCs w:val="16"/>
              </w:rPr>
              <w:t>19 269,60</w:t>
            </w:r>
          </w:p>
        </w:tc>
        <w:tc>
          <w:tcPr>
            <w:tcW w:w="401" w:type="pct"/>
            <w:vMerge/>
            <w:tcBorders>
              <w:top w:val="nil"/>
              <w:left w:val="single" w:sz="4" w:space="0" w:color="auto"/>
              <w:bottom w:val="single" w:sz="4" w:space="0" w:color="auto"/>
              <w:right w:val="single" w:sz="4" w:space="0" w:color="auto"/>
            </w:tcBorders>
            <w:shd w:val="clear" w:color="auto" w:fill="auto"/>
            <w:vAlign w:val="center"/>
            <w:hideMark/>
          </w:tcPr>
          <w:p w:rsidR="00246004" w:rsidRPr="00E04288" w:rsidRDefault="00246004" w:rsidP="00246004">
            <w:pPr>
              <w:rPr>
                <w:rFonts w:cs="Times New Roman"/>
                <w:sz w:val="16"/>
                <w:szCs w:val="16"/>
              </w:rPr>
            </w:pPr>
          </w:p>
        </w:tc>
      </w:tr>
      <w:tr w:rsidR="00246004" w:rsidRPr="00E04288" w:rsidTr="00246004">
        <w:trPr>
          <w:trHeight w:val="3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46004" w:rsidRPr="00E04288" w:rsidRDefault="00246004" w:rsidP="00246004">
            <w:pPr>
              <w:rPr>
                <w:rFonts w:cs="Times New Roman"/>
                <w:sz w:val="20"/>
                <w:szCs w:val="20"/>
              </w:rPr>
            </w:pPr>
            <w:r w:rsidRPr="00E04288">
              <w:rPr>
                <w:rFonts w:cs="Times New Roman"/>
                <w:sz w:val="20"/>
                <w:szCs w:val="20"/>
              </w:rPr>
              <w:t>В том числе по главным распорядителям бюджетных средств:</w:t>
            </w:r>
          </w:p>
        </w:tc>
      </w:tr>
      <w:tr w:rsidR="00246004" w:rsidRPr="00E04288" w:rsidTr="00246004">
        <w:trPr>
          <w:trHeight w:val="300"/>
        </w:trPr>
        <w:tc>
          <w:tcPr>
            <w:tcW w:w="136"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ascii="Calibri" w:hAnsi="Calibri" w:cs="Calibri"/>
              </w:rPr>
            </w:pPr>
            <w:r w:rsidRPr="00E04288">
              <w:rPr>
                <w:rFonts w:ascii="Calibri" w:hAnsi="Calibri" w:cs="Calibri"/>
                <w:sz w:val="22"/>
                <w:szCs w:val="22"/>
              </w:rPr>
              <w:t> </w:t>
            </w:r>
          </w:p>
        </w:tc>
        <w:tc>
          <w:tcPr>
            <w:tcW w:w="83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20"/>
                <w:szCs w:val="20"/>
              </w:rPr>
            </w:pPr>
            <w:r w:rsidRPr="00E04288">
              <w:rPr>
                <w:rFonts w:cs="Times New Roman"/>
                <w:sz w:val="20"/>
                <w:szCs w:val="20"/>
              </w:rPr>
              <w:t>Всего по УГЖКХ</w:t>
            </w:r>
          </w:p>
        </w:tc>
        <w:tc>
          <w:tcPr>
            <w:tcW w:w="330"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ascii="Calibri" w:hAnsi="Calibri" w:cs="Calibri"/>
              </w:rPr>
            </w:pPr>
            <w:r w:rsidRPr="00E04288">
              <w:rPr>
                <w:rFonts w:ascii="Calibri" w:hAnsi="Calibri" w:cs="Calibri"/>
                <w:sz w:val="22"/>
                <w:szCs w:val="22"/>
              </w:rPr>
              <w:t>Х</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587 031,27</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600,00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177 992,39</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209 330,14</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171 101,74</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28 007,00</w:t>
            </w:r>
          </w:p>
        </w:tc>
        <w:tc>
          <w:tcPr>
            <w:tcW w:w="40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20"/>
                <w:szCs w:val="20"/>
              </w:rPr>
            </w:pPr>
            <w:r w:rsidRPr="00E04288">
              <w:rPr>
                <w:rFonts w:cs="Times New Roman"/>
                <w:sz w:val="20"/>
                <w:szCs w:val="20"/>
              </w:rPr>
              <w:t>Х</w:t>
            </w:r>
          </w:p>
        </w:tc>
      </w:tr>
      <w:tr w:rsidR="00246004" w:rsidRPr="00E04288" w:rsidTr="00246004">
        <w:trPr>
          <w:trHeight w:val="900"/>
        </w:trPr>
        <w:tc>
          <w:tcPr>
            <w:tcW w:w="136"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ascii="Calibri" w:hAnsi="Calibri" w:cs="Calibri"/>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20"/>
                <w:szCs w:val="20"/>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ascii="Calibri" w:hAnsi="Calibri" w:cs="Calibri"/>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45 350,64</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600,00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10 701,76</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12 468,14</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12 843,34</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8 737,40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20"/>
                <w:szCs w:val="20"/>
              </w:rPr>
            </w:pPr>
          </w:p>
        </w:tc>
      </w:tr>
      <w:tr w:rsidR="00246004" w:rsidRPr="00E04288" w:rsidTr="00246004">
        <w:trPr>
          <w:trHeight w:val="450"/>
        </w:trPr>
        <w:tc>
          <w:tcPr>
            <w:tcW w:w="136"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ascii="Calibri" w:hAnsi="Calibri" w:cs="Calibri"/>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20"/>
                <w:szCs w:val="20"/>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ascii="Calibri" w:hAnsi="Calibri" w:cs="Calibri"/>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541 680,63</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167 290,63</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196 862,00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158 258,40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19 269,60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20"/>
                <w:szCs w:val="20"/>
              </w:rPr>
            </w:pPr>
          </w:p>
        </w:tc>
      </w:tr>
      <w:tr w:rsidR="00246004" w:rsidRPr="00E04288" w:rsidTr="00246004">
        <w:trPr>
          <w:trHeight w:val="300"/>
        </w:trPr>
        <w:tc>
          <w:tcPr>
            <w:tcW w:w="136"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ascii="Calibri" w:hAnsi="Calibri" w:cs="Calibri"/>
              </w:rPr>
            </w:pPr>
            <w:r w:rsidRPr="00E04288">
              <w:rPr>
                <w:rFonts w:ascii="Calibri" w:hAnsi="Calibri" w:cs="Calibri"/>
                <w:sz w:val="22"/>
                <w:szCs w:val="22"/>
              </w:rPr>
              <w:t> </w:t>
            </w:r>
          </w:p>
        </w:tc>
        <w:tc>
          <w:tcPr>
            <w:tcW w:w="831" w:type="pct"/>
            <w:vMerge w:val="restart"/>
            <w:tcBorders>
              <w:top w:val="nil"/>
              <w:left w:val="single" w:sz="4" w:space="0" w:color="auto"/>
              <w:bottom w:val="single" w:sz="4" w:space="0" w:color="000000"/>
              <w:right w:val="single" w:sz="4" w:space="0" w:color="auto"/>
            </w:tcBorders>
            <w:shd w:val="clear" w:color="auto" w:fill="auto"/>
            <w:hideMark/>
          </w:tcPr>
          <w:p w:rsidR="00246004" w:rsidRPr="00E04288" w:rsidRDefault="00246004" w:rsidP="00246004">
            <w:pPr>
              <w:jc w:val="center"/>
              <w:rPr>
                <w:rFonts w:cs="Times New Roman"/>
                <w:sz w:val="20"/>
                <w:szCs w:val="20"/>
              </w:rPr>
            </w:pPr>
            <w:r w:rsidRPr="00E04288">
              <w:rPr>
                <w:rFonts w:cs="Times New Roman"/>
                <w:sz w:val="20"/>
                <w:szCs w:val="20"/>
              </w:rPr>
              <w:t>Всего по Администрации городского округа Электросталь Московской области</w:t>
            </w:r>
          </w:p>
        </w:tc>
        <w:tc>
          <w:tcPr>
            <w:tcW w:w="330"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ascii="Calibri" w:hAnsi="Calibri" w:cs="Calibri"/>
              </w:rPr>
            </w:pPr>
            <w:r w:rsidRPr="00E04288">
              <w:rPr>
                <w:rFonts w:ascii="Calibri" w:hAnsi="Calibri" w:cs="Calibri"/>
                <w:sz w:val="22"/>
                <w:szCs w:val="22"/>
              </w:rPr>
              <w:t>Х</w:t>
            </w: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Итого</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250,00</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250,00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401"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E04288" w:rsidRDefault="00246004" w:rsidP="00246004">
            <w:pPr>
              <w:jc w:val="center"/>
              <w:rPr>
                <w:rFonts w:cs="Times New Roman"/>
                <w:sz w:val="20"/>
                <w:szCs w:val="20"/>
              </w:rPr>
            </w:pPr>
            <w:r w:rsidRPr="00E04288">
              <w:rPr>
                <w:rFonts w:cs="Times New Roman"/>
                <w:sz w:val="20"/>
                <w:szCs w:val="20"/>
              </w:rPr>
              <w:t>Х</w:t>
            </w:r>
          </w:p>
        </w:tc>
      </w:tr>
      <w:tr w:rsidR="00246004" w:rsidRPr="00E04288" w:rsidTr="00246004">
        <w:trPr>
          <w:trHeight w:val="900"/>
        </w:trPr>
        <w:tc>
          <w:tcPr>
            <w:tcW w:w="136"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ascii="Calibri" w:hAnsi="Calibri" w:cs="Calibri"/>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20"/>
                <w:szCs w:val="20"/>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ascii="Calibri" w:hAnsi="Calibri" w:cs="Calibri"/>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городского округа Электросталь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250,00</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250,00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20"/>
                <w:szCs w:val="20"/>
              </w:rPr>
            </w:pPr>
          </w:p>
        </w:tc>
      </w:tr>
      <w:tr w:rsidR="00246004" w:rsidRPr="00E04288" w:rsidTr="00246004">
        <w:trPr>
          <w:trHeight w:val="450"/>
        </w:trPr>
        <w:tc>
          <w:tcPr>
            <w:tcW w:w="136"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ascii="Calibri" w:hAnsi="Calibri" w:cs="Calibri"/>
              </w:rPr>
            </w:pPr>
          </w:p>
        </w:tc>
        <w:tc>
          <w:tcPr>
            <w:tcW w:w="83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20"/>
                <w:szCs w:val="20"/>
              </w:rPr>
            </w:pPr>
          </w:p>
        </w:tc>
        <w:tc>
          <w:tcPr>
            <w:tcW w:w="330"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ascii="Calibri" w:hAnsi="Calibri" w:cs="Calibri"/>
              </w:rPr>
            </w:pPr>
          </w:p>
        </w:tc>
        <w:tc>
          <w:tcPr>
            <w:tcW w:w="550" w:type="pct"/>
            <w:tcBorders>
              <w:top w:val="nil"/>
              <w:left w:val="nil"/>
              <w:bottom w:val="single" w:sz="4" w:space="0" w:color="auto"/>
              <w:right w:val="single" w:sz="4" w:space="0" w:color="auto"/>
            </w:tcBorders>
            <w:shd w:val="clear" w:color="auto" w:fill="auto"/>
            <w:hideMark/>
          </w:tcPr>
          <w:p w:rsidR="00246004" w:rsidRPr="00E04288" w:rsidRDefault="00246004" w:rsidP="00246004">
            <w:pPr>
              <w:rPr>
                <w:rFonts w:cs="Times New Roman"/>
                <w:sz w:val="16"/>
                <w:szCs w:val="16"/>
              </w:rPr>
            </w:pPr>
            <w:r w:rsidRPr="00E04288">
              <w:rPr>
                <w:rFonts w:cs="Times New Roman"/>
                <w:sz w:val="16"/>
                <w:szCs w:val="16"/>
              </w:rPr>
              <w:t>Средства бюджета Московской области</w:t>
            </w:r>
          </w:p>
        </w:tc>
        <w:tc>
          <w:tcPr>
            <w:tcW w:w="28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1226" w:type="pct"/>
            <w:gridSpan w:val="5"/>
            <w:tcBorders>
              <w:top w:val="single" w:sz="4" w:space="0" w:color="auto"/>
              <w:left w:val="nil"/>
              <w:bottom w:val="single" w:sz="4" w:space="0" w:color="auto"/>
              <w:right w:val="single" w:sz="4" w:space="0" w:color="000000"/>
            </w:tcBorders>
            <w:shd w:val="clear" w:color="auto" w:fill="auto"/>
            <w:noWrap/>
            <w:hideMark/>
          </w:tcPr>
          <w:p w:rsidR="00246004" w:rsidRPr="00E04288" w:rsidRDefault="00246004" w:rsidP="00246004">
            <w:pPr>
              <w:jc w:val="center"/>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311" w:type="pct"/>
            <w:tcBorders>
              <w:top w:val="nil"/>
              <w:left w:val="nil"/>
              <w:bottom w:val="single" w:sz="4" w:space="0" w:color="auto"/>
              <w:right w:val="single" w:sz="4" w:space="0" w:color="auto"/>
            </w:tcBorders>
            <w:shd w:val="clear" w:color="auto" w:fill="auto"/>
            <w:noWrap/>
            <w:hideMark/>
          </w:tcPr>
          <w:p w:rsidR="00246004" w:rsidRPr="00E04288" w:rsidRDefault="00246004" w:rsidP="00246004">
            <w:pPr>
              <w:jc w:val="right"/>
              <w:rPr>
                <w:rFonts w:cs="Times New Roman"/>
                <w:sz w:val="16"/>
                <w:szCs w:val="16"/>
              </w:rPr>
            </w:pPr>
            <w:r w:rsidRPr="00E04288">
              <w:rPr>
                <w:rFonts w:cs="Times New Roman"/>
                <w:sz w:val="16"/>
                <w:szCs w:val="16"/>
              </w:rPr>
              <w:t>0,00</w:t>
            </w:r>
          </w:p>
        </w:tc>
        <w:tc>
          <w:tcPr>
            <w:tcW w:w="401"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E04288" w:rsidRDefault="00246004" w:rsidP="00246004">
            <w:pPr>
              <w:rPr>
                <w:rFonts w:cs="Times New Roman"/>
                <w:sz w:val="20"/>
                <w:szCs w:val="20"/>
              </w:rPr>
            </w:pPr>
          </w:p>
        </w:tc>
      </w:tr>
    </w:tbl>
    <w:p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tab/>
      </w:r>
    </w:p>
    <w:p w:rsidR="00EB3E00" w:rsidRDefault="00EB3E00" w:rsidP="00540FF9">
      <w:pPr>
        <w:widowControl w:val="0"/>
        <w:autoSpaceDE w:val="0"/>
        <w:autoSpaceDN w:val="0"/>
        <w:adjustRightInd w:val="0"/>
        <w:jc w:val="center"/>
        <w:outlineLvl w:val="0"/>
        <w:rPr>
          <w:rFonts w:ascii="Times New Roman CYR" w:eastAsiaTheme="minorEastAsia" w:hAnsi="Times New Roman CYR" w:cs="Times New Roman CYR"/>
        </w:rPr>
      </w:pPr>
    </w:p>
    <w:p w:rsidR="00EB3E00" w:rsidRDefault="00EB3E00"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lastRenderedPageBreak/>
        <w:t>7. Перечень мероприятий подпрограммы</w:t>
      </w:r>
      <w:r w:rsidR="00C94448">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5000" w:type="pct"/>
        <w:tblLook w:val="04A0" w:firstRow="1" w:lastRow="0" w:firstColumn="1" w:lastColumn="0" w:noHBand="0" w:noVBand="1"/>
      </w:tblPr>
      <w:tblGrid>
        <w:gridCol w:w="625"/>
        <w:gridCol w:w="2443"/>
        <w:gridCol w:w="1103"/>
        <w:gridCol w:w="1356"/>
        <w:gridCol w:w="736"/>
        <w:gridCol w:w="628"/>
        <w:gridCol w:w="742"/>
        <w:gridCol w:w="926"/>
        <w:gridCol w:w="766"/>
        <w:gridCol w:w="766"/>
        <w:gridCol w:w="804"/>
        <w:gridCol w:w="804"/>
        <w:gridCol w:w="804"/>
        <w:gridCol w:w="804"/>
        <w:gridCol w:w="1649"/>
      </w:tblGrid>
      <w:tr w:rsidR="00246004" w:rsidRPr="00246004" w:rsidTr="00246004">
        <w:trPr>
          <w:trHeight w:val="315"/>
        </w:trPr>
        <w:tc>
          <w:tcPr>
            <w:tcW w:w="166"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bookmarkStart w:id="1" w:name="RANGE!A1:O45"/>
            <w:r w:rsidRPr="00246004">
              <w:rPr>
                <w:rFonts w:cs="Times New Roman"/>
                <w:color w:val="000000"/>
                <w:sz w:val="16"/>
                <w:szCs w:val="16"/>
              </w:rPr>
              <w:t>№ п/п</w:t>
            </w:r>
            <w:bookmarkEnd w:id="1"/>
          </w:p>
        </w:tc>
        <w:tc>
          <w:tcPr>
            <w:tcW w:w="94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Мероприятие подпрограммы</w:t>
            </w:r>
          </w:p>
        </w:tc>
        <w:tc>
          <w:tcPr>
            <w:tcW w:w="35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Сроки исполнения мероприятия</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Источники финансирования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Всего </w:t>
            </w:r>
            <w:r w:rsidRPr="00246004">
              <w:rPr>
                <w:rFonts w:cs="Times New Roman"/>
                <w:color w:val="000000"/>
                <w:sz w:val="16"/>
                <w:szCs w:val="16"/>
              </w:rPr>
              <w:br/>
              <w:t>(тыс. руб.)</w:t>
            </w:r>
          </w:p>
        </w:tc>
        <w:tc>
          <w:tcPr>
            <w:tcW w:w="2199" w:type="pct"/>
            <w:gridSpan w:val="9"/>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Объем финансирования по годам (тыс.руб.)</w:t>
            </w:r>
          </w:p>
        </w:tc>
        <w:tc>
          <w:tcPr>
            <w:tcW w:w="5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Ответственный за выполнение мероприятия</w:t>
            </w:r>
          </w:p>
        </w:tc>
      </w:tr>
      <w:tr w:rsidR="00246004" w:rsidRPr="00246004" w:rsidTr="00246004">
        <w:trPr>
          <w:trHeight w:val="315"/>
        </w:trPr>
        <w:tc>
          <w:tcPr>
            <w:tcW w:w="16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1279" w:type="pct"/>
            <w:gridSpan w:val="5"/>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2023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9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358"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1279" w:type="pct"/>
            <w:gridSpan w:val="5"/>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w:t>
            </w:r>
          </w:p>
        </w:tc>
        <w:tc>
          <w:tcPr>
            <w:tcW w:w="55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Итого</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563"/>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Мероприятие 01.03. Промывка трубопроводов и стояков системы отопления </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выделенных бюджетным учреждениям на указанные цели</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Промыты трубопроводы и стояки системы отопления, км</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18,75</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3,75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01.04. Замена светильников внутреннего освещения на светодиодные</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Заменены светильники внутреннего освещения на светодиодные,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559</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100</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86</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100</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109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120</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112</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118</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1.3.</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Муниципальные бюджетные учреждения</w:t>
            </w:r>
          </w:p>
        </w:tc>
      </w:tr>
      <w:tr w:rsidR="00246004" w:rsidRPr="00246004" w:rsidTr="00246004">
        <w:trPr>
          <w:trHeight w:val="70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40</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4</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8</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Основное мероприятие 02.  </w:t>
            </w:r>
            <w:r w:rsidRPr="00246004">
              <w:rPr>
                <w:rFonts w:cs="Times New Roman"/>
                <w:color w:val="000000"/>
                <w:sz w:val="16"/>
                <w:szCs w:val="16"/>
              </w:rPr>
              <w:lastRenderedPageBreak/>
              <w:t>Организация учета энергоресурсов в жилищном фонде</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lastRenderedPageBreak/>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Внебюджетные средства </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895FD2">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 Ресурсоснабжающие организации</w:t>
            </w:r>
          </w:p>
        </w:tc>
      </w:tr>
      <w:tr w:rsidR="00246004" w:rsidRPr="00246004" w:rsidTr="00246004">
        <w:trPr>
          <w:trHeight w:val="589"/>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заменены, поверены общедомовые</w:t>
            </w:r>
            <w:r w:rsidRPr="00246004">
              <w:rPr>
                <w:rFonts w:cs="Times New Roman"/>
                <w:color w:val="000000"/>
                <w:sz w:val="16"/>
                <w:szCs w:val="16"/>
              </w:rPr>
              <w:br/>
              <w:t>приборы учета топливно-энергетических ресурсов в МКД,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59</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38</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38</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2.2.</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Итого</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УГЖКХ</w:t>
            </w:r>
          </w:p>
        </w:tc>
      </w:tr>
      <w:tr w:rsidR="00246004" w:rsidRPr="00246004"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0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560</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1120</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1684</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Основное мероприятие 03.  Повышение энергетической эффективности многоквартирных домов</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3.1.</w:t>
            </w: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2023-2027 </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2519" w:type="pct"/>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Управляющие организации</w:t>
            </w:r>
          </w:p>
        </w:tc>
      </w:tr>
      <w:tr w:rsidR="00246004" w:rsidRPr="00246004" w:rsidTr="00246004">
        <w:trPr>
          <w:trHeight w:val="638"/>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Внебюджетные средства </w:t>
            </w:r>
          </w:p>
        </w:tc>
        <w:tc>
          <w:tcPr>
            <w:tcW w:w="2519" w:type="pct"/>
            <w:gridSpan w:val="10"/>
            <w:vMerge/>
            <w:tcBorders>
              <w:top w:val="nil"/>
              <w:left w:val="nil"/>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Выдано актов «ГУ МО "Государственная жилищная инспекция Московской области", о присвоении класса </w:t>
            </w:r>
            <w:r w:rsidRPr="00246004">
              <w:rPr>
                <w:rFonts w:cs="Times New Roman"/>
                <w:color w:val="000000"/>
                <w:sz w:val="16"/>
                <w:szCs w:val="16"/>
              </w:rPr>
              <w:lastRenderedPageBreak/>
              <w:t>энергоэффективности , ед.</w:t>
            </w:r>
          </w:p>
        </w:tc>
        <w:tc>
          <w:tcPr>
            <w:tcW w:w="358"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lastRenderedPageBreak/>
              <w:t>Х</w:t>
            </w:r>
          </w:p>
        </w:tc>
        <w:tc>
          <w:tcPr>
            <w:tcW w:w="467"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32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Всего</w:t>
            </w:r>
          </w:p>
        </w:tc>
        <w:tc>
          <w:tcPr>
            <w:tcW w:w="24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Итого 2023 год</w:t>
            </w:r>
          </w:p>
        </w:tc>
        <w:tc>
          <w:tcPr>
            <w:tcW w:w="1038" w:type="pct"/>
            <w:gridSpan w:val="4"/>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xml:space="preserve">в том числе : </w:t>
            </w:r>
          </w:p>
        </w:tc>
        <w:tc>
          <w:tcPr>
            <w:tcW w:w="23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2024 год</w:t>
            </w:r>
          </w:p>
        </w:tc>
        <w:tc>
          <w:tcPr>
            <w:tcW w:w="23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2025 год</w:t>
            </w:r>
          </w:p>
        </w:tc>
        <w:tc>
          <w:tcPr>
            <w:tcW w:w="23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2026 год</w:t>
            </w:r>
          </w:p>
        </w:tc>
        <w:tc>
          <w:tcPr>
            <w:tcW w:w="23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2027 год</w:t>
            </w:r>
          </w:p>
        </w:tc>
        <w:tc>
          <w:tcPr>
            <w:tcW w:w="550" w:type="pct"/>
            <w:vMerge w:val="restart"/>
            <w:tcBorders>
              <w:top w:val="nil"/>
              <w:left w:val="single" w:sz="4" w:space="0" w:color="auto"/>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квартал</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 полугодие</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9          месяцев</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12         месяцев</w:t>
            </w: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23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72</w:t>
            </w:r>
          </w:p>
        </w:tc>
        <w:tc>
          <w:tcPr>
            <w:tcW w:w="24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7"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3</w:t>
            </w:r>
          </w:p>
        </w:tc>
        <w:tc>
          <w:tcPr>
            <w:tcW w:w="301"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7</w:t>
            </w:r>
          </w:p>
        </w:tc>
        <w:tc>
          <w:tcPr>
            <w:tcW w:w="245"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11</w:t>
            </w:r>
          </w:p>
        </w:tc>
        <w:tc>
          <w:tcPr>
            <w:tcW w:w="256"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14</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15</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r>
      <w:tr w:rsidR="00246004" w:rsidRPr="00246004" w:rsidTr="00246004">
        <w:trPr>
          <w:trHeight w:val="315"/>
        </w:trPr>
        <w:tc>
          <w:tcPr>
            <w:tcW w:w="166"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 </w:t>
            </w:r>
          </w:p>
        </w:tc>
        <w:tc>
          <w:tcPr>
            <w:tcW w:w="94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rPr>
                <w:rFonts w:cs="Times New Roman"/>
                <w:b/>
                <w:bCs/>
                <w:color w:val="000000"/>
                <w:sz w:val="16"/>
                <w:szCs w:val="16"/>
              </w:rPr>
            </w:pPr>
            <w:r w:rsidRPr="00246004">
              <w:rPr>
                <w:rFonts w:cs="Times New Roman"/>
                <w:b/>
                <w:bCs/>
                <w:color w:val="000000"/>
                <w:sz w:val="16"/>
                <w:szCs w:val="16"/>
              </w:rPr>
              <w:t>Итого по подпрограмме V</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000000"/>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Х</w:t>
            </w:r>
          </w:p>
        </w:tc>
      </w:tr>
      <w:tr w:rsidR="00246004" w:rsidRPr="00246004" w:rsidTr="00246004">
        <w:trPr>
          <w:trHeight w:val="13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b/>
                <w:bCs/>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246004">
        <w:trPr>
          <w:trHeight w:val="450"/>
        </w:trPr>
        <w:tc>
          <w:tcPr>
            <w:tcW w:w="166"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b/>
                <w:bCs/>
                <w:color w:val="000000"/>
                <w:sz w:val="16"/>
                <w:szCs w:val="16"/>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246004">
        <w:trPr>
          <w:trHeight w:val="300"/>
        </w:trPr>
        <w:tc>
          <w:tcPr>
            <w:tcW w:w="5000" w:type="pct"/>
            <w:gridSpan w:val="15"/>
            <w:tcBorders>
              <w:top w:val="single" w:sz="4" w:space="0" w:color="auto"/>
              <w:left w:val="single" w:sz="4" w:space="0" w:color="auto"/>
              <w:bottom w:val="single" w:sz="4" w:space="0" w:color="auto"/>
              <w:right w:val="single" w:sz="4" w:space="0" w:color="000000"/>
            </w:tcBorders>
            <w:shd w:val="clear" w:color="auto" w:fill="auto"/>
            <w:hideMark/>
          </w:tcPr>
          <w:p w:rsidR="00246004" w:rsidRPr="00246004" w:rsidRDefault="00246004" w:rsidP="00246004">
            <w:pPr>
              <w:rPr>
                <w:rFonts w:cs="Times New Roman"/>
                <w:color w:val="000000"/>
                <w:sz w:val="20"/>
                <w:szCs w:val="20"/>
              </w:rPr>
            </w:pPr>
            <w:r w:rsidRPr="00246004">
              <w:rPr>
                <w:rFonts w:cs="Times New Roman"/>
                <w:color w:val="000000"/>
                <w:sz w:val="20"/>
                <w:szCs w:val="20"/>
              </w:rPr>
              <w:t>В том числе по главным распорядителям бюджетных средств:</w:t>
            </w:r>
          </w:p>
        </w:tc>
      </w:tr>
      <w:tr w:rsidR="00246004" w:rsidRPr="00246004" w:rsidTr="00246004">
        <w:trPr>
          <w:trHeight w:val="300"/>
        </w:trPr>
        <w:tc>
          <w:tcPr>
            <w:tcW w:w="166" w:type="pct"/>
            <w:vMerge w:val="restart"/>
            <w:tcBorders>
              <w:top w:val="nil"/>
              <w:left w:val="single" w:sz="4" w:space="0" w:color="auto"/>
              <w:bottom w:val="single" w:sz="4" w:space="0" w:color="000000"/>
              <w:right w:val="single" w:sz="4" w:space="0" w:color="auto"/>
            </w:tcBorders>
            <w:shd w:val="clear" w:color="auto" w:fill="auto"/>
            <w:noWrap/>
            <w:hideMark/>
          </w:tcPr>
          <w:p w:rsidR="00246004" w:rsidRPr="00246004" w:rsidRDefault="00246004" w:rsidP="00246004">
            <w:pPr>
              <w:jc w:val="center"/>
              <w:rPr>
                <w:rFonts w:cs="Times New Roman"/>
                <w:sz w:val="16"/>
                <w:szCs w:val="16"/>
              </w:rPr>
            </w:pPr>
            <w:r w:rsidRPr="00246004">
              <w:rPr>
                <w:rFonts w:cs="Times New Roman"/>
                <w:sz w:val="16"/>
                <w:szCs w:val="16"/>
              </w:rPr>
              <w:t xml:space="preserve">                                                                                                                   </w:t>
            </w:r>
          </w:p>
        </w:tc>
        <w:tc>
          <w:tcPr>
            <w:tcW w:w="94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20"/>
                <w:szCs w:val="20"/>
              </w:rPr>
            </w:pPr>
            <w:r w:rsidRPr="00246004">
              <w:rPr>
                <w:rFonts w:cs="Times New Roman"/>
                <w:color w:val="000000"/>
                <w:sz w:val="20"/>
                <w:szCs w:val="20"/>
              </w:rPr>
              <w:t>Всего по УГЖКХ</w:t>
            </w:r>
          </w:p>
        </w:tc>
        <w:tc>
          <w:tcPr>
            <w:tcW w:w="358"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Х</w:t>
            </w:r>
          </w:p>
        </w:tc>
        <w:tc>
          <w:tcPr>
            <w:tcW w:w="467"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rPr>
                <w:rFonts w:cs="Times New Roman"/>
                <w:color w:val="000000"/>
                <w:sz w:val="16"/>
                <w:szCs w:val="16"/>
              </w:rPr>
            </w:pPr>
            <w:r w:rsidRPr="00246004">
              <w:rPr>
                <w:rFonts w:cs="Times New Roman"/>
                <w:color w:val="000000"/>
                <w:sz w:val="16"/>
                <w:szCs w:val="16"/>
              </w:rPr>
              <w:t xml:space="preserve">Итого </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000000"/>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val="restart"/>
            <w:tcBorders>
              <w:top w:val="nil"/>
              <w:left w:val="single" w:sz="4" w:space="0" w:color="auto"/>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D0D0D"/>
                <w:sz w:val="16"/>
                <w:szCs w:val="16"/>
              </w:rPr>
            </w:pPr>
            <w:r w:rsidRPr="00246004">
              <w:rPr>
                <w:rFonts w:cs="Times New Roman"/>
                <w:color w:val="0D0D0D"/>
                <w:sz w:val="16"/>
                <w:szCs w:val="16"/>
              </w:rPr>
              <w:t>Х</w:t>
            </w:r>
          </w:p>
        </w:tc>
      </w:tr>
      <w:tr w:rsidR="00246004" w:rsidRPr="00246004" w:rsidTr="00246004">
        <w:trPr>
          <w:trHeight w:val="1350"/>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246004" w:rsidRDefault="00246004" w:rsidP="00246004">
            <w:pPr>
              <w:rPr>
                <w:rFonts w:cs="Times New Roman"/>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20"/>
                <w:szCs w:val="20"/>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Средства бюджета городского округа Электросталь  Московской области</w:t>
            </w:r>
          </w:p>
        </w:tc>
        <w:tc>
          <w:tcPr>
            <w:tcW w:w="32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1279" w:type="pct"/>
            <w:gridSpan w:val="5"/>
            <w:tcBorders>
              <w:top w:val="single" w:sz="4" w:space="0" w:color="auto"/>
              <w:left w:val="nil"/>
              <w:bottom w:val="single" w:sz="4" w:space="0" w:color="auto"/>
              <w:right w:val="single" w:sz="4" w:space="0" w:color="000000"/>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6789,89</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230" w:type="pct"/>
            <w:tcBorders>
              <w:top w:val="nil"/>
              <w:left w:val="nil"/>
              <w:bottom w:val="single" w:sz="4" w:space="0" w:color="auto"/>
              <w:right w:val="single" w:sz="4" w:space="0" w:color="auto"/>
            </w:tcBorders>
            <w:shd w:val="clear" w:color="auto" w:fill="auto"/>
            <w:noWrap/>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0</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r w:rsidR="00246004" w:rsidRPr="00246004" w:rsidTr="00246004">
        <w:trPr>
          <w:trHeight w:val="450"/>
        </w:trPr>
        <w:tc>
          <w:tcPr>
            <w:tcW w:w="166" w:type="pct"/>
            <w:vMerge/>
            <w:tcBorders>
              <w:top w:val="nil"/>
              <w:left w:val="single" w:sz="4" w:space="0" w:color="auto"/>
              <w:bottom w:val="single" w:sz="4" w:space="0" w:color="000000"/>
              <w:right w:val="single" w:sz="4" w:space="0" w:color="auto"/>
            </w:tcBorders>
            <w:shd w:val="clear" w:color="auto" w:fill="auto"/>
            <w:vAlign w:val="center"/>
            <w:hideMark/>
          </w:tcPr>
          <w:p w:rsidR="00246004" w:rsidRPr="00246004" w:rsidRDefault="00246004" w:rsidP="00246004">
            <w:pPr>
              <w:rPr>
                <w:rFonts w:cs="Times New Roman"/>
                <w:sz w:val="16"/>
                <w:szCs w:val="16"/>
              </w:rPr>
            </w:pPr>
          </w:p>
        </w:tc>
        <w:tc>
          <w:tcPr>
            <w:tcW w:w="94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20"/>
                <w:szCs w:val="20"/>
              </w:rPr>
            </w:pPr>
          </w:p>
        </w:tc>
        <w:tc>
          <w:tcPr>
            <w:tcW w:w="358"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00000"/>
                <w:sz w:val="16"/>
                <w:szCs w:val="16"/>
              </w:rPr>
            </w:pPr>
          </w:p>
        </w:tc>
        <w:tc>
          <w:tcPr>
            <w:tcW w:w="467" w:type="pct"/>
            <w:tcBorders>
              <w:top w:val="nil"/>
              <w:left w:val="nil"/>
              <w:bottom w:val="single" w:sz="4" w:space="0" w:color="auto"/>
              <w:right w:val="single" w:sz="4" w:space="0" w:color="auto"/>
            </w:tcBorders>
            <w:shd w:val="clear" w:color="auto" w:fill="auto"/>
            <w:hideMark/>
          </w:tcPr>
          <w:p w:rsidR="00246004" w:rsidRPr="00246004" w:rsidRDefault="00246004" w:rsidP="00246004">
            <w:pPr>
              <w:rPr>
                <w:rFonts w:cs="Times New Roman"/>
                <w:color w:val="000000"/>
                <w:sz w:val="16"/>
                <w:szCs w:val="16"/>
              </w:rPr>
            </w:pPr>
            <w:r w:rsidRPr="00246004">
              <w:rPr>
                <w:rFonts w:cs="Times New Roman"/>
                <w:color w:val="000000"/>
                <w:sz w:val="16"/>
                <w:szCs w:val="16"/>
              </w:rPr>
              <w:t>Внебюджетные средства</w:t>
            </w:r>
          </w:p>
        </w:tc>
        <w:tc>
          <w:tcPr>
            <w:tcW w:w="2519" w:type="pct"/>
            <w:gridSpan w:val="10"/>
            <w:tcBorders>
              <w:top w:val="single" w:sz="4" w:space="0" w:color="auto"/>
              <w:left w:val="nil"/>
              <w:bottom w:val="single" w:sz="4" w:space="0" w:color="auto"/>
              <w:right w:val="single" w:sz="4" w:space="0" w:color="auto"/>
            </w:tcBorders>
            <w:shd w:val="clear" w:color="auto" w:fill="auto"/>
            <w:hideMark/>
          </w:tcPr>
          <w:p w:rsidR="00246004" w:rsidRPr="00246004" w:rsidRDefault="00246004" w:rsidP="00246004">
            <w:pPr>
              <w:jc w:val="center"/>
              <w:rPr>
                <w:rFonts w:cs="Times New Roman"/>
                <w:color w:val="000000"/>
                <w:sz w:val="16"/>
                <w:szCs w:val="16"/>
              </w:rPr>
            </w:pPr>
            <w:r w:rsidRPr="00246004">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550" w:type="pct"/>
            <w:vMerge/>
            <w:tcBorders>
              <w:top w:val="nil"/>
              <w:left w:val="single" w:sz="4" w:space="0" w:color="auto"/>
              <w:bottom w:val="single" w:sz="4" w:space="0" w:color="auto"/>
              <w:right w:val="single" w:sz="4" w:space="0" w:color="auto"/>
            </w:tcBorders>
            <w:shd w:val="clear" w:color="auto" w:fill="auto"/>
            <w:vAlign w:val="center"/>
            <w:hideMark/>
          </w:tcPr>
          <w:p w:rsidR="00246004" w:rsidRPr="00246004" w:rsidRDefault="00246004" w:rsidP="00246004">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5000" w:type="pct"/>
        <w:tblLook w:val="04A0" w:firstRow="1" w:lastRow="0" w:firstColumn="1" w:lastColumn="0" w:noHBand="0" w:noVBand="1"/>
      </w:tblPr>
      <w:tblGrid>
        <w:gridCol w:w="503"/>
        <w:gridCol w:w="3141"/>
        <w:gridCol w:w="1202"/>
        <w:gridCol w:w="1875"/>
        <w:gridCol w:w="1286"/>
        <w:gridCol w:w="1047"/>
        <w:gridCol w:w="1068"/>
        <w:gridCol w:w="1026"/>
        <w:gridCol w:w="1026"/>
        <w:gridCol w:w="1155"/>
        <w:gridCol w:w="1627"/>
      </w:tblGrid>
      <w:tr w:rsidR="0094302A" w:rsidRPr="0094302A" w:rsidTr="0094302A">
        <w:trPr>
          <w:trHeight w:val="330"/>
        </w:trPr>
        <w:tc>
          <w:tcPr>
            <w:tcW w:w="168" w:type="pct"/>
            <w:vMerge w:val="restart"/>
            <w:tcBorders>
              <w:top w:val="single" w:sz="4" w:space="0" w:color="auto"/>
              <w:left w:val="single" w:sz="4" w:space="0" w:color="auto"/>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 п/п</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 xml:space="preserve">Мероприятие Подпрограммы </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Сроки исполнения мероприятия</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Источники финансирования</w:t>
            </w:r>
          </w:p>
        </w:tc>
        <w:tc>
          <w:tcPr>
            <w:tcW w:w="430" w:type="pct"/>
            <w:vMerge w:val="restart"/>
            <w:tcBorders>
              <w:top w:val="single" w:sz="4" w:space="0" w:color="auto"/>
              <w:left w:val="single" w:sz="4" w:space="0" w:color="auto"/>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Всего (тыс. руб.)</w:t>
            </w:r>
          </w:p>
        </w:tc>
        <w:tc>
          <w:tcPr>
            <w:tcW w:w="1778" w:type="pct"/>
            <w:gridSpan w:val="5"/>
            <w:tcBorders>
              <w:top w:val="single" w:sz="4" w:space="0" w:color="auto"/>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Объемы финансирования по годам (тыс. руб.)</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 xml:space="preserve">Ответственный за выполнение мероприятия </w:t>
            </w:r>
          </w:p>
        </w:tc>
      </w:tr>
      <w:tr w:rsidR="0094302A" w:rsidRPr="0094302A" w:rsidTr="0094302A">
        <w:trPr>
          <w:trHeight w:val="420"/>
        </w:trPr>
        <w:tc>
          <w:tcPr>
            <w:tcW w:w="168" w:type="pct"/>
            <w:vMerge/>
            <w:tcBorders>
              <w:top w:val="single" w:sz="4" w:space="0" w:color="auto"/>
              <w:left w:val="single" w:sz="4" w:space="0" w:color="auto"/>
              <w:bottom w:val="nil"/>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6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430" w:type="pct"/>
            <w:vMerge/>
            <w:tcBorders>
              <w:top w:val="single" w:sz="4" w:space="0" w:color="auto"/>
              <w:left w:val="single" w:sz="4" w:space="0" w:color="auto"/>
              <w:bottom w:val="nil"/>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35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2023 год</w:t>
            </w:r>
          </w:p>
        </w:tc>
        <w:tc>
          <w:tcPr>
            <w:tcW w:w="357"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2024 год</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2025 год</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2026 год</w:t>
            </w:r>
          </w:p>
        </w:tc>
        <w:tc>
          <w:tcPr>
            <w:tcW w:w="386"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2027 год</w:t>
            </w:r>
          </w:p>
        </w:tc>
        <w:tc>
          <w:tcPr>
            <w:tcW w:w="5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r>
      <w:tr w:rsidR="0094302A" w:rsidRPr="0094302A" w:rsidTr="0094302A">
        <w:trPr>
          <w:trHeight w:val="300"/>
        </w:trPr>
        <w:tc>
          <w:tcPr>
            <w:tcW w:w="168" w:type="pct"/>
            <w:tcBorders>
              <w:top w:val="single" w:sz="4" w:space="0" w:color="auto"/>
              <w:left w:val="single" w:sz="4" w:space="0" w:color="auto"/>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w:t>
            </w:r>
          </w:p>
        </w:tc>
        <w:tc>
          <w:tcPr>
            <w:tcW w:w="1050"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2</w:t>
            </w:r>
          </w:p>
        </w:tc>
        <w:tc>
          <w:tcPr>
            <w:tcW w:w="402"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3</w:t>
            </w:r>
          </w:p>
        </w:tc>
        <w:tc>
          <w:tcPr>
            <w:tcW w:w="627"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4</w:t>
            </w:r>
          </w:p>
        </w:tc>
        <w:tc>
          <w:tcPr>
            <w:tcW w:w="430" w:type="pct"/>
            <w:tcBorders>
              <w:top w:val="single" w:sz="4" w:space="0" w:color="auto"/>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5</w:t>
            </w:r>
          </w:p>
        </w:tc>
        <w:tc>
          <w:tcPr>
            <w:tcW w:w="350"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6</w:t>
            </w:r>
          </w:p>
        </w:tc>
        <w:tc>
          <w:tcPr>
            <w:tcW w:w="357"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7</w:t>
            </w:r>
          </w:p>
        </w:tc>
        <w:tc>
          <w:tcPr>
            <w:tcW w:w="343"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8</w:t>
            </w:r>
          </w:p>
        </w:tc>
        <w:tc>
          <w:tcPr>
            <w:tcW w:w="343"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9</w:t>
            </w:r>
          </w:p>
        </w:tc>
        <w:tc>
          <w:tcPr>
            <w:tcW w:w="386"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10</w:t>
            </w:r>
          </w:p>
        </w:tc>
        <w:tc>
          <w:tcPr>
            <w:tcW w:w="546" w:type="pct"/>
            <w:tcBorders>
              <w:top w:val="nil"/>
              <w:left w:val="nil"/>
              <w:bottom w:val="nil"/>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11</w:t>
            </w:r>
          </w:p>
        </w:tc>
      </w:tr>
      <w:tr w:rsidR="0094302A" w:rsidRPr="0094302A" w:rsidTr="0094302A">
        <w:trPr>
          <w:trHeight w:val="315"/>
        </w:trPr>
        <w:tc>
          <w:tcPr>
            <w:tcW w:w="16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w:t>
            </w:r>
          </w:p>
        </w:tc>
        <w:tc>
          <w:tcPr>
            <w:tcW w:w="105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40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2023-2027</w:t>
            </w:r>
          </w:p>
        </w:tc>
        <w:tc>
          <w:tcPr>
            <w:tcW w:w="627" w:type="pct"/>
            <w:tcBorders>
              <w:top w:val="single" w:sz="4" w:space="0" w:color="auto"/>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00000"/>
                <w:sz w:val="16"/>
                <w:szCs w:val="16"/>
              </w:rPr>
            </w:pPr>
            <w:r w:rsidRPr="0094302A">
              <w:rPr>
                <w:rFonts w:cs="Times New Roman"/>
                <w:color w:val="000000"/>
                <w:sz w:val="16"/>
                <w:szCs w:val="16"/>
              </w:rPr>
              <w:t>Итого</w:t>
            </w:r>
          </w:p>
        </w:tc>
        <w:tc>
          <w:tcPr>
            <w:tcW w:w="430" w:type="pct"/>
            <w:tcBorders>
              <w:top w:val="single" w:sz="4" w:space="0" w:color="auto"/>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189 648,48</w:t>
            </w:r>
          </w:p>
        </w:tc>
        <w:tc>
          <w:tcPr>
            <w:tcW w:w="350" w:type="pct"/>
            <w:tcBorders>
              <w:top w:val="single" w:sz="4" w:space="0" w:color="auto"/>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39 696,00</w:t>
            </w:r>
          </w:p>
        </w:tc>
        <w:tc>
          <w:tcPr>
            <w:tcW w:w="357" w:type="pct"/>
            <w:tcBorders>
              <w:top w:val="single" w:sz="4" w:space="0" w:color="auto"/>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single" w:sz="4" w:space="0" w:color="auto"/>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single" w:sz="4" w:space="0" w:color="auto"/>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86" w:type="pct"/>
            <w:tcBorders>
              <w:top w:val="single" w:sz="4" w:space="0" w:color="auto"/>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54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Х</w:t>
            </w:r>
          </w:p>
        </w:tc>
      </w:tr>
      <w:tr w:rsidR="0094302A" w:rsidRPr="0094302A" w:rsidTr="0094302A">
        <w:trPr>
          <w:trHeight w:val="975"/>
        </w:trPr>
        <w:tc>
          <w:tcPr>
            <w:tcW w:w="16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105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D0D0D"/>
                <w:sz w:val="16"/>
                <w:szCs w:val="16"/>
              </w:rPr>
            </w:pPr>
          </w:p>
        </w:tc>
        <w:tc>
          <w:tcPr>
            <w:tcW w:w="402"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39 696,00</w:t>
            </w:r>
          </w:p>
        </w:tc>
        <w:tc>
          <w:tcPr>
            <w:tcW w:w="357"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86"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54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r>
      <w:tr w:rsidR="0094302A" w:rsidRPr="0094302A" w:rsidTr="0094302A">
        <w:trPr>
          <w:trHeight w:val="300"/>
        </w:trPr>
        <w:tc>
          <w:tcPr>
            <w:tcW w:w="168"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1.1.</w:t>
            </w:r>
          </w:p>
        </w:tc>
        <w:tc>
          <w:tcPr>
            <w:tcW w:w="1050"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2023-2027</w:t>
            </w: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Итого</w:t>
            </w:r>
          </w:p>
        </w:tc>
        <w:tc>
          <w:tcPr>
            <w:tcW w:w="43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175 240,60</w:t>
            </w:r>
          </w:p>
        </w:tc>
        <w:tc>
          <w:tcPr>
            <w:tcW w:w="35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37 288,12</w:t>
            </w:r>
          </w:p>
        </w:tc>
        <w:tc>
          <w:tcPr>
            <w:tcW w:w="357"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34 488,12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34 488,12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34 488,12</w:t>
            </w:r>
          </w:p>
        </w:tc>
        <w:tc>
          <w:tcPr>
            <w:tcW w:w="386"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34 488,12</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УГЖКХ</w:t>
            </w:r>
          </w:p>
        </w:tc>
      </w:tr>
      <w:tr w:rsidR="0094302A" w:rsidRPr="0094302A" w:rsidTr="0094302A">
        <w:trPr>
          <w:trHeight w:val="1005"/>
        </w:trPr>
        <w:tc>
          <w:tcPr>
            <w:tcW w:w="168"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1050"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D0D0D"/>
                <w:sz w:val="16"/>
                <w:szCs w:val="16"/>
              </w:rPr>
            </w:pP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D0D0D"/>
                <w:sz w:val="16"/>
                <w:szCs w:val="16"/>
              </w:rPr>
            </w:pP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175 240,60</w:t>
            </w:r>
          </w:p>
        </w:tc>
        <w:tc>
          <w:tcPr>
            <w:tcW w:w="35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37 288,12</w:t>
            </w:r>
          </w:p>
        </w:tc>
        <w:tc>
          <w:tcPr>
            <w:tcW w:w="357"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34 488,12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34 488,12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34 488,12</w:t>
            </w:r>
          </w:p>
        </w:tc>
        <w:tc>
          <w:tcPr>
            <w:tcW w:w="386"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34 488,12</w:t>
            </w:r>
          </w:p>
        </w:tc>
        <w:tc>
          <w:tcPr>
            <w:tcW w:w="546"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r>
      <w:tr w:rsidR="0094302A" w:rsidRPr="0094302A" w:rsidTr="0094302A">
        <w:trPr>
          <w:trHeight w:val="300"/>
        </w:trPr>
        <w:tc>
          <w:tcPr>
            <w:tcW w:w="168"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1.2.</w:t>
            </w:r>
          </w:p>
        </w:tc>
        <w:tc>
          <w:tcPr>
            <w:tcW w:w="1050"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2023-2027</w:t>
            </w: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Итого</w:t>
            </w:r>
          </w:p>
        </w:tc>
        <w:tc>
          <w:tcPr>
            <w:tcW w:w="43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14 407,88</w:t>
            </w:r>
          </w:p>
        </w:tc>
        <w:tc>
          <w:tcPr>
            <w:tcW w:w="35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2 407,88</w:t>
            </w:r>
          </w:p>
        </w:tc>
        <w:tc>
          <w:tcPr>
            <w:tcW w:w="357"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86"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УГЖКХ</w:t>
            </w:r>
          </w:p>
        </w:tc>
      </w:tr>
      <w:tr w:rsidR="0094302A" w:rsidRPr="0094302A" w:rsidTr="0094302A">
        <w:trPr>
          <w:trHeight w:val="990"/>
        </w:trPr>
        <w:tc>
          <w:tcPr>
            <w:tcW w:w="168"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1050"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D0D0D"/>
                <w:sz w:val="16"/>
                <w:szCs w:val="16"/>
              </w:rPr>
            </w:pP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D0D0D"/>
                <w:sz w:val="16"/>
                <w:szCs w:val="16"/>
              </w:rPr>
            </w:pP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14 407,88</w:t>
            </w:r>
          </w:p>
        </w:tc>
        <w:tc>
          <w:tcPr>
            <w:tcW w:w="35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2 407,88</w:t>
            </w:r>
          </w:p>
        </w:tc>
        <w:tc>
          <w:tcPr>
            <w:tcW w:w="357"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3 000,00</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3 000,00</w:t>
            </w:r>
          </w:p>
        </w:tc>
        <w:tc>
          <w:tcPr>
            <w:tcW w:w="386"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3 000,00</w:t>
            </w:r>
          </w:p>
        </w:tc>
        <w:tc>
          <w:tcPr>
            <w:tcW w:w="546"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r>
      <w:tr w:rsidR="0094302A" w:rsidRPr="0094302A" w:rsidTr="0094302A">
        <w:trPr>
          <w:trHeight w:val="300"/>
        </w:trPr>
        <w:tc>
          <w:tcPr>
            <w:tcW w:w="168"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 </w:t>
            </w:r>
          </w:p>
        </w:tc>
        <w:tc>
          <w:tcPr>
            <w:tcW w:w="1050" w:type="pct"/>
            <w:vMerge w:val="restart"/>
            <w:tcBorders>
              <w:top w:val="nil"/>
              <w:left w:val="single" w:sz="4" w:space="0" w:color="auto"/>
              <w:bottom w:val="single" w:sz="4" w:space="0" w:color="000000"/>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Всего по Подпрограмме VII</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Х</w:t>
            </w: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Итого</w:t>
            </w:r>
          </w:p>
        </w:tc>
        <w:tc>
          <w:tcPr>
            <w:tcW w:w="43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39 696,00</w:t>
            </w:r>
          </w:p>
        </w:tc>
        <w:tc>
          <w:tcPr>
            <w:tcW w:w="357"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86"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Х</w:t>
            </w:r>
          </w:p>
        </w:tc>
      </w:tr>
      <w:tr w:rsidR="0094302A" w:rsidRPr="0094302A" w:rsidTr="0094302A">
        <w:trPr>
          <w:trHeight w:val="900"/>
        </w:trPr>
        <w:tc>
          <w:tcPr>
            <w:tcW w:w="168"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c>
          <w:tcPr>
            <w:tcW w:w="1050" w:type="pct"/>
            <w:vMerge/>
            <w:tcBorders>
              <w:top w:val="nil"/>
              <w:left w:val="single" w:sz="4" w:space="0" w:color="auto"/>
              <w:bottom w:val="single" w:sz="4" w:space="0" w:color="000000"/>
              <w:right w:val="single" w:sz="4" w:space="0" w:color="auto"/>
            </w:tcBorders>
            <w:shd w:val="clear" w:color="auto" w:fill="auto"/>
            <w:vAlign w:val="center"/>
            <w:hideMark/>
          </w:tcPr>
          <w:p w:rsidR="0094302A" w:rsidRPr="0094302A" w:rsidRDefault="0094302A" w:rsidP="0094302A">
            <w:pPr>
              <w:rPr>
                <w:rFonts w:cs="Times New Roman"/>
                <w:color w:val="0D0D0D"/>
                <w:sz w:val="16"/>
                <w:szCs w:val="16"/>
              </w:rPr>
            </w:pP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D0D0D"/>
                <w:sz w:val="16"/>
                <w:szCs w:val="16"/>
              </w:rPr>
            </w:pP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39 696,00</w:t>
            </w:r>
          </w:p>
        </w:tc>
        <w:tc>
          <w:tcPr>
            <w:tcW w:w="357"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43"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386" w:type="pct"/>
            <w:tcBorders>
              <w:top w:val="nil"/>
              <w:left w:val="nil"/>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37 488,12</w:t>
            </w:r>
          </w:p>
        </w:tc>
        <w:tc>
          <w:tcPr>
            <w:tcW w:w="546"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r>
      <w:tr w:rsidR="0094302A" w:rsidRPr="0094302A" w:rsidTr="0094302A">
        <w:trPr>
          <w:trHeight w:val="300"/>
        </w:trPr>
        <w:tc>
          <w:tcPr>
            <w:tcW w:w="5000" w:type="pct"/>
            <w:gridSpan w:val="11"/>
            <w:tcBorders>
              <w:top w:val="single" w:sz="4" w:space="0" w:color="auto"/>
              <w:left w:val="single" w:sz="4" w:space="0" w:color="auto"/>
              <w:bottom w:val="single" w:sz="4" w:space="0" w:color="auto"/>
              <w:right w:val="single" w:sz="4" w:space="0" w:color="000000"/>
            </w:tcBorders>
            <w:shd w:val="clear" w:color="auto" w:fill="auto"/>
            <w:noWrap/>
            <w:hideMark/>
          </w:tcPr>
          <w:p w:rsidR="0094302A" w:rsidRPr="0094302A" w:rsidRDefault="0094302A" w:rsidP="0094302A">
            <w:pPr>
              <w:rPr>
                <w:rFonts w:cs="Times New Roman"/>
                <w:color w:val="000000"/>
                <w:sz w:val="18"/>
                <w:szCs w:val="18"/>
              </w:rPr>
            </w:pPr>
            <w:r w:rsidRPr="0094302A">
              <w:rPr>
                <w:rFonts w:cs="Times New Roman"/>
                <w:color w:val="000000"/>
                <w:sz w:val="18"/>
                <w:szCs w:val="18"/>
              </w:rPr>
              <w:t>В том числе по главным распорядителям бюджетных средств:</w:t>
            </w:r>
          </w:p>
        </w:tc>
      </w:tr>
      <w:tr w:rsidR="0094302A" w:rsidRPr="0094302A" w:rsidTr="0094302A">
        <w:trPr>
          <w:trHeight w:val="300"/>
        </w:trPr>
        <w:tc>
          <w:tcPr>
            <w:tcW w:w="168" w:type="pct"/>
            <w:vMerge w:val="restart"/>
            <w:tcBorders>
              <w:top w:val="nil"/>
              <w:left w:val="single" w:sz="4" w:space="0" w:color="auto"/>
              <w:bottom w:val="single" w:sz="4" w:space="0" w:color="000000"/>
              <w:right w:val="single" w:sz="4" w:space="0" w:color="auto"/>
            </w:tcBorders>
            <w:shd w:val="clear" w:color="auto" w:fill="auto"/>
            <w:noWrap/>
            <w:hideMark/>
          </w:tcPr>
          <w:p w:rsidR="0094302A" w:rsidRPr="0094302A" w:rsidRDefault="0094302A" w:rsidP="0094302A">
            <w:pPr>
              <w:jc w:val="center"/>
              <w:rPr>
                <w:rFonts w:ascii="Calibri" w:hAnsi="Calibri" w:cs="Calibri"/>
                <w:color w:val="000000"/>
              </w:rPr>
            </w:pPr>
            <w:r w:rsidRPr="0094302A">
              <w:rPr>
                <w:rFonts w:ascii="Calibri" w:hAnsi="Calibri" w:cs="Calibri"/>
                <w:color w:val="000000"/>
                <w:sz w:val="22"/>
                <w:szCs w:val="22"/>
              </w:rPr>
              <w:t> </w:t>
            </w:r>
          </w:p>
        </w:tc>
        <w:tc>
          <w:tcPr>
            <w:tcW w:w="1050" w:type="pct"/>
            <w:vMerge w:val="restart"/>
            <w:tcBorders>
              <w:top w:val="nil"/>
              <w:left w:val="single" w:sz="4" w:space="0" w:color="auto"/>
              <w:bottom w:val="single" w:sz="4" w:space="0" w:color="000000"/>
              <w:right w:val="single" w:sz="4" w:space="0" w:color="auto"/>
            </w:tcBorders>
            <w:shd w:val="clear" w:color="auto" w:fill="auto"/>
            <w:noWrap/>
            <w:hideMark/>
          </w:tcPr>
          <w:p w:rsidR="0094302A" w:rsidRPr="0094302A" w:rsidRDefault="0094302A" w:rsidP="0094302A">
            <w:pPr>
              <w:jc w:val="center"/>
              <w:rPr>
                <w:rFonts w:cs="Times New Roman"/>
                <w:color w:val="000000"/>
                <w:sz w:val="20"/>
                <w:szCs w:val="20"/>
              </w:rPr>
            </w:pPr>
            <w:r w:rsidRPr="0094302A">
              <w:rPr>
                <w:rFonts w:cs="Times New Roman"/>
                <w:color w:val="000000"/>
                <w:sz w:val="20"/>
                <w:szCs w:val="20"/>
              </w:rPr>
              <w:t>Всего по УГЖКХ</w:t>
            </w:r>
          </w:p>
        </w:tc>
        <w:tc>
          <w:tcPr>
            <w:tcW w:w="402"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D0D0D"/>
                <w:sz w:val="16"/>
                <w:szCs w:val="16"/>
              </w:rPr>
            </w:pPr>
            <w:r w:rsidRPr="0094302A">
              <w:rPr>
                <w:rFonts w:cs="Times New Roman"/>
                <w:color w:val="0D0D0D"/>
                <w:sz w:val="16"/>
                <w:szCs w:val="16"/>
              </w:rPr>
              <w:t>Х</w:t>
            </w: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Итого</w:t>
            </w:r>
          </w:p>
        </w:tc>
        <w:tc>
          <w:tcPr>
            <w:tcW w:w="430"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39 696,00</w:t>
            </w:r>
          </w:p>
        </w:tc>
        <w:tc>
          <w:tcPr>
            <w:tcW w:w="357"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43"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43"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86"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546" w:type="pct"/>
            <w:vMerge w:val="restart"/>
            <w:tcBorders>
              <w:top w:val="nil"/>
              <w:left w:val="single" w:sz="4" w:space="0" w:color="auto"/>
              <w:bottom w:val="single" w:sz="4" w:space="0" w:color="auto"/>
              <w:right w:val="single" w:sz="4" w:space="0" w:color="auto"/>
            </w:tcBorders>
            <w:shd w:val="clear" w:color="auto" w:fill="auto"/>
            <w:hideMark/>
          </w:tcPr>
          <w:p w:rsidR="0094302A" w:rsidRPr="0094302A" w:rsidRDefault="0094302A" w:rsidP="0094302A">
            <w:pPr>
              <w:jc w:val="center"/>
              <w:rPr>
                <w:rFonts w:cs="Times New Roman"/>
                <w:color w:val="000000"/>
                <w:sz w:val="16"/>
                <w:szCs w:val="16"/>
              </w:rPr>
            </w:pPr>
            <w:r w:rsidRPr="0094302A">
              <w:rPr>
                <w:rFonts w:cs="Times New Roman"/>
                <w:color w:val="000000"/>
                <w:sz w:val="16"/>
                <w:szCs w:val="16"/>
              </w:rPr>
              <w:t>Х</w:t>
            </w:r>
          </w:p>
        </w:tc>
      </w:tr>
      <w:tr w:rsidR="0094302A" w:rsidRPr="0094302A" w:rsidTr="0094302A">
        <w:trPr>
          <w:trHeight w:val="900"/>
        </w:trPr>
        <w:tc>
          <w:tcPr>
            <w:tcW w:w="168" w:type="pct"/>
            <w:vMerge/>
            <w:tcBorders>
              <w:top w:val="nil"/>
              <w:left w:val="single" w:sz="4" w:space="0" w:color="auto"/>
              <w:bottom w:val="single" w:sz="4" w:space="0" w:color="000000"/>
              <w:right w:val="single" w:sz="4" w:space="0" w:color="auto"/>
            </w:tcBorders>
            <w:shd w:val="clear" w:color="auto" w:fill="auto"/>
            <w:vAlign w:val="center"/>
            <w:hideMark/>
          </w:tcPr>
          <w:p w:rsidR="0094302A" w:rsidRPr="0094302A" w:rsidRDefault="0094302A" w:rsidP="0094302A">
            <w:pPr>
              <w:rPr>
                <w:rFonts w:ascii="Calibri" w:hAnsi="Calibri" w:cs="Calibri"/>
                <w:color w:val="000000"/>
              </w:rPr>
            </w:pPr>
          </w:p>
        </w:tc>
        <w:tc>
          <w:tcPr>
            <w:tcW w:w="1050" w:type="pct"/>
            <w:vMerge/>
            <w:tcBorders>
              <w:top w:val="nil"/>
              <w:left w:val="single" w:sz="4" w:space="0" w:color="auto"/>
              <w:bottom w:val="single" w:sz="4" w:space="0" w:color="000000"/>
              <w:right w:val="single" w:sz="4" w:space="0" w:color="auto"/>
            </w:tcBorders>
            <w:shd w:val="clear" w:color="auto" w:fill="auto"/>
            <w:vAlign w:val="center"/>
            <w:hideMark/>
          </w:tcPr>
          <w:p w:rsidR="0094302A" w:rsidRPr="0094302A" w:rsidRDefault="0094302A" w:rsidP="0094302A">
            <w:pPr>
              <w:rPr>
                <w:rFonts w:cs="Times New Roman"/>
                <w:color w:val="000000"/>
                <w:sz w:val="20"/>
                <w:szCs w:val="20"/>
              </w:rPr>
            </w:pPr>
          </w:p>
        </w:tc>
        <w:tc>
          <w:tcPr>
            <w:tcW w:w="402"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D0D0D"/>
                <w:sz w:val="16"/>
                <w:szCs w:val="16"/>
              </w:rPr>
            </w:pPr>
          </w:p>
        </w:tc>
        <w:tc>
          <w:tcPr>
            <w:tcW w:w="627" w:type="pct"/>
            <w:tcBorders>
              <w:top w:val="nil"/>
              <w:left w:val="nil"/>
              <w:bottom w:val="single" w:sz="4" w:space="0" w:color="auto"/>
              <w:right w:val="single" w:sz="4" w:space="0" w:color="auto"/>
            </w:tcBorders>
            <w:shd w:val="clear" w:color="auto" w:fill="auto"/>
            <w:hideMark/>
          </w:tcPr>
          <w:p w:rsidR="0094302A" w:rsidRPr="0094302A" w:rsidRDefault="0094302A" w:rsidP="0094302A">
            <w:pPr>
              <w:rPr>
                <w:rFonts w:cs="Times New Roman"/>
                <w:color w:val="0D0D0D"/>
                <w:sz w:val="16"/>
                <w:szCs w:val="16"/>
              </w:rPr>
            </w:pPr>
            <w:r w:rsidRPr="0094302A">
              <w:rPr>
                <w:rFonts w:cs="Times New Roman"/>
                <w:color w:val="0D0D0D"/>
                <w:sz w:val="16"/>
                <w:szCs w:val="16"/>
              </w:rPr>
              <w:t>Средства бюджета городского округа Электросталь Московской области</w:t>
            </w:r>
          </w:p>
        </w:tc>
        <w:tc>
          <w:tcPr>
            <w:tcW w:w="430"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189 648,48</w:t>
            </w:r>
          </w:p>
        </w:tc>
        <w:tc>
          <w:tcPr>
            <w:tcW w:w="350"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39 696,00</w:t>
            </w:r>
          </w:p>
        </w:tc>
        <w:tc>
          <w:tcPr>
            <w:tcW w:w="357"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43"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43"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386" w:type="pct"/>
            <w:tcBorders>
              <w:top w:val="nil"/>
              <w:left w:val="nil"/>
              <w:bottom w:val="single" w:sz="4" w:space="0" w:color="auto"/>
              <w:right w:val="single" w:sz="4" w:space="0" w:color="auto"/>
            </w:tcBorders>
            <w:shd w:val="clear" w:color="auto" w:fill="auto"/>
            <w:noWrap/>
            <w:hideMark/>
          </w:tcPr>
          <w:p w:rsidR="0094302A" w:rsidRPr="0094302A" w:rsidRDefault="0094302A" w:rsidP="0094302A">
            <w:pPr>
              <w:jc w:val="right"/>
              <w:rPr>
                <w:rFonts w:cs="Times New Roman"/>
                <w:color w:val="000000"/>
                <w:sz w:val="16"/>
                <w:szCs w:val="16"/>
              </w:rPr>
            </w:pPr>
            <w:r w:rsidRPr="0094302A">
              <w:rPr>
                <w:rFonts w:cs="Times New Roman"/>
                <w:color w:val="000000"/>
                <w:sz w:val="16"/>
                <w:szCs w:val="16"/>
              </w:rPr>
              <w:t>37 488,12</w:t>
            </w:r>
          </w:p>
        </w:tc>
        <w:tc>
          <w:tcPr>
            <w:tcW w:w="546" w:type="pct"/>
            <w:vMerge/>
            <w:tcBorders>
              <w:top w:val="nil"/>
              <w:left w:val="single" w:sz="4" w:space="0" w:color="auto"/>
              <w:bottom w:val="single" w:sz="4" w:space="0" w:color="auto"/>
              <w:right w:val="single" w:sz="4" w:space="0" w:color="auto"/>
            </w:tcBorders>
            <w:shd w:val="clear" w:color="auto" w:fill="auto"/>
            <w:vAlign w:val="center"/>
            <w:hideMark/>
          </w:tcPr>
          <w:p w:rsidR="0094302A" w:rsidRPr="0094302A" w:rsidRDefault="0094302A" w:rsidP="0094302A">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0" w:type="auto"/>
        <w:tblInd w:w="93" w:type="dxa"/>
        <w:tblLook w:val="04A0" w:firstRow="1" w:lastRow="0" w:firstColumn="1" w:lastColumn="0" w:noHBand="0" w:noVBand="1"/>
      </w:tblPr>
      <w:tblGrid>
        <w:gridCol w:w="469"/>
        <w:gridCol w:w="2850"/>
        <w:gridCol w:w="1203"/>
        <w:gridCol w:w="1478"/>
        <w:gridCol w:w="776"/>
        <w:gridCol w:w="676"/>
        <w:gridCol w:w="779"/>
        <w:gridCol w:w="935"/>
        <w:gridCol w:w="803"/>
        <w:gridCol w:w="806"/>
        <w:gridCol w:w="667"/>
        <w:gridCol w:w="667"/>
        <w:gridCol w:w="667"/>
        <w:gridCol w:w="667"/>
        <w:gridCol w:w="1420"/>
      </w:tblGrid>
      <w:tr w:rsidR="00EB3E00" w:rsidRPr="00EB3E00" w:rsidTr="00EB3E00">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Мероприятие Подпрограммы </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Объемы финансирования по годам (тыс. руб.)</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Ответственный за выполнение мероприятия </w:t>
            </w:r>
          </w:p>
        </w:tc>
      </w:tr>
      <w:tr w:rsidR="00EB3E00" w:rsidRPr="00EB3E00" w:rsidTr="00EB3E00">
        <w:trPr>
          <w:trHeight w:val="36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УГЖКХ</w:t>
            </w:r>
          </w:p>
        </w:tc>
      </w:tr>
      <w:tr w:rsidR="00EB3E00" w:rsidRPr="00EB3E00" w:rsidTr="00EB3E00">
        <w:trPr>
          <w:trHeight w:val="177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Количество выданных предписаний ,шт.</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Итого 2023 год</w:t>
            </w:r>
          </w:p>
        </w:tc>
        <w:tc>
          <w:tcPr>
            <w:tcW w:w="0" w:type="auto"/>
            <w:gridSpan w:val="4"/>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в том числе :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2024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2025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 xml:space="preserve">2027 год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675"/>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 полугодие</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9          месяцев</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D0D0D"/>
                <w:sz w:val="16"/>
                <w:szCs w:val="16"/>
              </w:rPr>
            </w:pPr>
            <w:r w:rsidRPr="00EB3E00">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sz w:val="16"/>
                <w:szCs w:val="16"/>
              </w:rPr>
            </w:pPr>
            <w:r w:rsidRPr="00EB3E00">
              <w:rPr>
                <w:rFonts w:cs="Times New Roman"/>
                <w:sz w:val="16"/>
                <w:szCs w:val="16"/>
              </w:rPr>
              <w:t>10000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1500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2000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FF0000"/>
                <w:sz w:val="16"/>
                <w:szCs w:val="16"/>
              </w:rPr>
            </w:pPr>
            <w:r w:rsidRPr="00EB3E00">
              <w:rPr>
                <w:rFonts w:cs="Times New Roman"/>
                <w:color w:val="FF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Всего по подпрограмме VIII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w:t>
            </w:r>
            <w:r w:rsidR="00E04288">
              <w:rPr>
                <w:rFonts w:cs="Times New Roman"/>
                <w:color w:val="000000"/>
                <w:sz w:val="16"/>
                <w:szCs w:val="16"/>
              </w:rPr>
              <w:t>,00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FF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r w:rsidR="00EB3E00" w:rsidRPr="00EB3E00" w:rsidTr="00EB3E00">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EB3E00" w:rsidRPr="00EB3E00" w:rsidRDefault="00EB3E00" w:rsidP="00EB3E00">
            <w:pPr>
              <w:rPr>
                <w:rFonts w:cs="Times New Roman"/>
                <w:color w:val="000000"/>
                <w:sz w:val="20"/>
                <w:szCs w:val="20"/>
              </w:rPr>
            </w:pPr>
            <w:r w:rsidRPr="00EB3E00">
              <w:rPr>
                <w:rFonts w:cs="Times New Roman"/>
                <w:color w:val="000000"/>
                <w:sz w:val="20"/>
                <w:szCs w:val="20"/>
              </w:rPr>
              <w:t>В том числе по главным распорядителям бюджетных средств:</w:t>
            </w:r>
          </w:p>
        </w:tc>
      </w:tr>
      <w:tr w:rsidR="00EB3E00" w:rsidRPr="00EB3E00" w:rsidTr="00EB3E00">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ascii="Calibri" w:hAnsi="Calibri" w:cs="Calibri"/>
                <w:color w:val="000000"/>
              </w:rPr>
            </w:pPr>
            <w:r w:rsidRPr="00EB3E00">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EB3E00" w:rsidRPr="00EB3E00" w:rsidRDefault="00EB3E00" w:rsidP="00EB3E00">
            <w:pPr>
              <w:jc w:val="center"/>
              <w:rPr>
                <w:rFonts w:cs="Times New Roman"/>
                <w:color w:val="000000"/>
                <w:sz w:val="20"/>
                <w:szCs w:val="20"/>
              </w:rPr>
            </w:pPr>
            <w:r w:rsidRPr="00EB3E00">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rPr>
                <w:rFonts w:cs="Times New Roman"/>
                <w:color w:val="000000"/>
                <w:sz w:val="16"/>
                <w:szCs w:val="16"/>
              </w:rPr>
            </w:pPr>
            <w:r w:rsidRPr="00EB3E00">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Х</w:t>
            </w:r>
          </w:p>
        </w:tc>
      </w:tr>
      <w:tr w:rsidR="00EB3E00" w:rsidRPr="00EB3E00" w:rsidTr="00EB3E00">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EB3E00" w:rsidRPr="00EB3E00" w:rsidRDefault="00EB3E00" w:rsidP="00EB3E00">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EB3E00" w:rsidRPr="00EB3E00" w:rsidRDefault="00EB3E00" w:rsidP="00EB3E00">
            <w:pPr>
              <w:jc w:val="both"/>
              <w:rPr>
                <w:rFonts w:cs="Times New Roman"/>
                <w:color w:val="000000"/>
                <w:sz w:val="16"/>
                <w:szCs w:val="16"/>
              </w:rPr>
            </w:pPr>
            <w:r w:rsidRPr="00EB3E00">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4 697,00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EB3E00" w:rsidRPr="00EB3E00" w:rsidRDefault="00EB3E00" w:rsidP="00EB3E00">
            <w:pPr>
              <w:jc w:val="center"/>
              <w:rPr>
                <w:rFonts w:cs="Times New Roman"/>
                <w:color w:val="000000"/>
                <w:sz w:val="16"/>
                <w:szCs w:val="16"/>
              </w:rPr>
            </w:pPr>
            <w:r w:rsidRPr="00EB3E00">
              <w:rPr>
                <w:rFonts w:cs="Times New Roman"/>
                <w:color w:val="000000"/>
                <w:sz w:val="16"/>
                <w:szCs w:val="16"/>
              </w:rPr>
              <w:t>1 093,00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tcBorders>
              <w:top w:val="nil"/>
              <w:left w:val="nil"/>
              <w:bottom w:val="single" w:sz="4" w:space="0" w:color="auto"/>
              <w:right w:val="single" w:sz="4" w:space="0" w:color="auto"/>
            </w:tcBorders>
            <w:shd w:val="clear" w:color="auto" w:fill="auto"/>
            <w:noWrap/>
            <w:hideMark/>
          </w:tcPr>
          <w:p w:rsidR="00EB3E00" w:rsidRPr="00EB3E00" w:rsidRDefault="00EB3E00" w:rsidP="00EB3E00">
            <w:pPr>
              <w:jc w:val="right"/>
              <w:rPr>
                <w:rFonts w:cs="Times New Roman"/>
                <w:color w:val="000000"/>
                <w:sz w:val="16"/>
                <w:szCs w:val="16"/>
              </w:rPr>
            </w:pPr>
            <w:r w:rsidRPr="00EB3E00">
              <w:rPr>
                <w:rFonts w:cs="Times New Roman"/>
                <w:color w:val="000000"/>
                <w:sz w:val="16"/>
                <w:szCs w:val="16"/>
              </w:rPr>
              <w:t>901,00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B3E00" w:rsidRPr="00EB3E00" w:rsidRDefault="00EB3E00" w:rsidP="00EB3E00">
            <w:pPr>
              <w:rPr>
                <w:rFonts w:cs="Times New Roman"/>
                <w:color w:val="000000"/>
                <w:sz w:val="16"/>
                <w:szCs w:val="16"/>
              </w:rPr>
            </w:pPr>
          </w:p>
        </w:tc>
      </w:tr>
    </w:tbl>
    <w:p w:rsidR="00B22D43" w:rsidRPr="0062679F" w:rsidRDefault="00B22D43">
      <w:pPr>
        <w:spacing w:after="160" w:line="259" w:lineRule="auto"/>
        <w:rPr>
          <w:b/>
        </w:rPr>
      </w:pPr>
    </w:p>
    <w:p w:rsidR="005E748C" w:rsidRDefault="005E748C" w:rsidP="00BA6663">
      <w:pPr>
        <w:widowControl w:val="0"/>
        <w:autoSpaceDE w:val="0"/>
        <w:autoSpaceDN w:val="0"/>
        <w:adjustRightInd w:val="0"/>
        <w:jc w:val="center"/>
        <w:rPr>
          <w:rFonts w:ascii="Times New Roman CYR" w:eastAsiaTheme="minorEastAsia" w:hAnsi="Times New Roman CYR" w:cs="Times New Roman CYR"/>
          <w:lang w:val="en-US"/>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4D6530">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w:t>
            </w:r>
            <w:r w:rsidRPr="0062679F">
              <w:rPr>
                <w:rFonts w:cs="Times New Roman"/>
                <w:sz w:val="20"/>
                <w:szCs w:val="20"/>
              </w:rPr>
              <w:lastRenderedPageBreak/>
              <w:t>соответствии с Планом мероприятий, приведенным в приложении № 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w:t>
            </w:r>
            <w:r w:rsidRPr="0062679F">
              <w:rPr>
                <w:rFonts w:cs="Times New Roman"/>
                <w:sz w:val="20"/>
                <w:szCs w:val="20"/>
              </w:rPr>
              <w:lastRenderedPageBreak/>
              <w:t>Управления Роспотребнадзора по Московской области, годовая 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895FD2">
              <w:rPr>
                <w:rFonts w:cs="Times New Roman"/>
                <w:bCs/>
                <w:sz w:val="20"/>
                <w:szCs w:val="20"/>
                <w:lang w:bidi="ru-RU"/>
              </w:rPr>
              <w:t xml:space="preserve"> </w:t>
            </w:r>
            <w:r w:rsidRPr="0062679F">
              <w:rPr>
                <w:rFonts w:cs="Times New Roman"/>
                <w:bCs/>
                <w:sz w:val="20"/>
                <w:szCs w:val="20"/>
                <w:lang w:bidi="ru-RU"/>
              </w:rPr>
              <w:t>учет</w:t>
            </w:r>
            <w:r w:rsidRPr="0062679F">
              <w:rPr>
                <w:rFonts w:cs="Times New Roman"/>
                <w:bCs/>
                <w:sz w:val="20"/>
                <w:szCs w:val="20"/>
              </w:rPr>
              <w:t xml:space="preserve"> </w:t>
            </w:r>
            <w:r w:rsidR="00895FD2">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w:t>
            </w:r>
            <w:r w:rsidR="00895FD2">
              <w:rPr>
                <w:rFonts w:cs="Times New Roman"/>
                <w:bCs/>
                <w:sz w:val="20"/>
                <w:szCs w:val="20"/>
                <w:lang w:bidi="ru-RU"/>
              </w:rPr>
              <w:t xml:space="preserve"> </w:t>
            </w:r>
            <w:r w:rsidRPr="0062679F">
              <w:rPr>
                <w:rFonts w:cs="Times New Roman"/>
                <w:bCs/>
                <w:sz w:val="20"/>
                <w:szCs w:val="20"/>
                <w:lang w:bidi="ru-RU"/>
              </w:rPr>
              <w:t>многоквартирных</w:t>
            </w:r>
            <w:r w:rsidR="00895FD2">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895FD2">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1B731E" w:rsidRPr="005E748C" w:rsidRDefault="001B731E"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2F36BD">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2F36BD">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2F36BD">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1843"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1B731E">
        <w:trPr>
          <w:trHeight w:val="903"/>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E748C" w:rsidP="0051155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7</w:t>
            </w:r>
            <w:r w:rsidR="0051155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8</w:t>
            </w:r>
            <w:r w:rsidR="008144FF"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9</w:t>
            </w:r>
            <w:r w:rsidR="00CA46A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8144FF" w:rsidP="008144FF">
            <w:pPr>
              <w:jc w:val="both"/>
              <w:rPr>
                <w:rFonts w:cs="Times New Roman"/>
                <w:sz w:val="20"/>
                <w:szCs w:val="20"/>
              </w:rPr>
            </w:pPr>
            <w:r w:rsidRPr="0062679F">
              <w:rPr>
                <w:rFonts w:cs="Times New Roman"/>
                <w:sz w:val="20"/>
                <w:szCs w:val="20"/>
              </w:rPr>
              <w:t xml:space="preserve">Количество </w:t>
            </w:r>
            <w:r w:rsidR="00BE0666"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E15059"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E15059">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E15059">
            <w:pPr>
              <w:rPr>
                <w:rFonts w:eastAsia="Calibri" w:cs="Times New Roman"/>
                <w:sz w:val="20"/>
                <w:szCs w:val="20"/>
              </w:rPr>
            </w:pPr>
            <w:r w:rsidRPr="00FD4861">
              <w:rPr>
                <w:rFonts w:eastAsia="Calibri"/>
                <w:sz w:val="20"/>
              </w:rPr>
              <w:t>Промыты трубопроводы и стояки системы отопления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jc w:val="center"/>
              <w:rPr>
                <w:rFonts w:cs="Times New Roman"/>
                <w:sz w:val="20"/>
                <w:szCs w:val="20"/>
              </w:rPr>
            </w:pPr>
            <w:r>
              <w:rPr>
                <w:rFonts w:cs="Times New Roman"/>
                <w:sz w:val="20"/>
                <w:szCs w:val="20"/>
              </w:rPr>
              <w:t>км</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144FF">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промытых трубопроводов и стояков систем отопления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ED7968" w:rsidRDefault="00ED7968" w:rsidP="008144F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E15059">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91588">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FD4861" w:rsidRDefault="00ED7968" w:rsidP="00E15059">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91588">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установленного, замененного оборудования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3B3290" w:rsidRDefault="00ED7968" w:rsidP="00ED7968">
            <w:pPr>
              <w:widowControl w:val="0"/>
              <w:autoSpaceDE w:val="0"/>
              <w:autoSpaceDN w:val="0"/>
              <w:adjustRightInd w:val="0"/>
              <w:rPr>
                <w:rFonts w:ascii="Times New Roman CYR" w:eastAsiaTheme="minorEastAsia" w:hAnsi="Times New Roman CYR" w:cs="Times New Roman CYR"/>
                <w:sz w:val="18"/>
                <w:szCs w:val="18"/>
              </w:rPr>
            </w:pPr>
            <w:r w:rsidRPr="003B3290">
              <w:rPr>
                <w:rFonts w:ascii="Times New Roman CYR" w:eastAsiaTheme="minorEastAsia" w:hAnsi="Times New Roman CYR" w:cs="Times New Roman CYR"/>
                <w:sz w:val="18"/>
                <w:szCs w:val="18"/>
              </w:rPr>
              <w:t>Установлены</w:t>
            </w:r>
            <w:r>
              <w:rPr>
                <w:rFonts w:ascii="Times New Roman CYR" w:eastAsiaTheme="minorEastAsia" w:hAnsi="Times New Roman CYR" w:cs="Times New Roman CYR"/>
                <w:sz w:val="18"/>
                <w:szCs w:val="18"/>
              </w:rPr>
              <w:t>, заменены, поверены</w:t>
            </w:r>
            <w:r w:rsidRPr="003B3290">
              <w:rPr>
                <w:rFonts w:ascii="Times New Roman CYR" w:eastAsiaTheme="minorEastAsia" w:hAnsi="Times New Roman CYR" w:cs="Times New Roman CYR"/>
                <w:sz w:val="18"/>
                <w:szCs w:val="18"/>
              </w:rPr>
              <w:t xml:space="preserve"> общедомовые</w:t>
            </w:r>
          </w:p>
          <w:p w:rsidR="00ED7968" w:rsidRPr="00FD4861" w:rsidRDefault="00ED7968" w:rsidP="00ED7968">
            <w:pPr>
              <w:rPr>
                <w:rFonts w:eastAsia="Calibri"/>
                <w:sz w:val="20"/>
              </w:rPr>
            </w:pPr>
            <w:r w:rsidRPr="003B3290">
              <w:rPr>
                <w:rFonts w:ascii="Times New Roman CYR" w:eastAsiaTheme="minorEastAsia" w:hAnsi="Times New Roman CYR" w:cs="Times New Roman CYR"/>
                <w:sz w:val="18"/>
                <w:szCs w:val="18"/>
              </w:rPr>
              <w:t>приборы учета топливно-энергетических ресурсов</w:t>
            </w:r>
            <w:r>
              <w:rPr>
                <w:rFonts w:ascii="Times New Roman CYR" w:eastAsiaTheme="minorEastAsia" w:hAnsi="Times New Roman CYR" w:cs="Times New Roman CYR"/>
                <w:sz w:val="18"/>
                <w:szCs w:val="18"/>
              </w:rPr>
              <w:t xml:space="preserve"> в МКД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106704" w:rsidRDefault="00ED7968" w:rsidP="00891588">
            <w:pPr>
              <w:rPr>
                <w:rFonts w:eastAsia="Calibri" w:cs="Times New Roman"/>
                <w:sz w:val="18"/>
                <w:szCs w:val="18"/>
              </w:rPr>
            </w:pPr>
            <w:r w:rsidRPr="006D308E">
              <w:rPr>
                <w:rFonts w:eastAsia="Calibri" w:cs="Times New Roman"/>
                <w:sz w:val="18"/>
                <w:szCs w:val="18"/>
              </w:rPr>
              <w:t>Значение показателя определяется как об</w:t>
            </w:r>
            <w:r>
              <w:rPr>
                <w:rFonts w:eastAsia="Calibri" w:cs="Times New Roman"/>
                <w:sz w:val="18"/>
                <w:szCs w:val="18"/>
              </w:rPr>
              <w:t>щее количество установленного, замененного оборудования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ED43A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1</w:t>
            </w:r>
            <w:r w:rsidR="00ED43AF">
              <w:rPr>
                <w:rFonts w:ascii="Times New Roman" w:eastAsia="Calibri" w:hAnsi="Times New Roman" w:cs="Times New Roman"/>
                <w:lang w:val="en-US"/>
              </w:rPr>
              <w:t>5</w:t>
            </w:r>
            <w:r w:rsidRPr="001F184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8B2BBA" w:rsidRDefault="00ED7968" w:rsidP="001F184F">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8B2BBA" w:rsidRDefault="00ED7968" w:rsidP="006052B1">
            <w:pPr>
              <w:rPr>
                <w:rFonts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ED43A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ED43A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43AF" w:rsidRPr="00391E4D" w:rsidRDefault="00ED43AF" w:rsidP="008144FF">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43AF" w:rsidRPr="00391E4D" w:rsidRDefault="00ED43AF" w:rsidP="001F184F">
            <w:pPr>
              <w:rPr>
                <w:color w:val="000000" w:themeColor="text1"/>
                <w:sz w:val="20"/>
                <w:szCs w:val="20"/>
              </w:rPr>
            </w:pPr>
            <w:r w:rsidRPr="00391E4D">
              <w:rPr>
                <w:color w:val="000000" w:themeColor="text1"/>
                <w:sz w:val="18"/>
                <w:szCs w:val="18"/>
              </w:rPr>
              <w:t xml:space="preserve">Выдано актов «ГУ МО "Государственная жилищная инспекция Московской области", о </w:t>
            </w:r>
            <w:r w:rsidRPr="00391E4D">
              <w:rPr>
                <w:color w:val="000000" w:themeColor="text1"/>
                <w:sz w:val="18"/>
                <w:szCs w:val="18"/>
              </w:rPr>
              <w:lastRenderedPageBreak/>
              <w:t>присвоении класса энергоэффективности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3AF" w:rsidRPr="0062679F" w:rsidRDefault="00ED43AF" w:rsidP="008144FF">
            <w:pPr>
              <w:jc w:val="center"/>
              <w:rPr>
                <w:rFonts w:cs="Times New Roman"/>
                <w:sz w:val="20"/>
                <w:szCs w:val="20"/>
              </w:rPr>
            </w:pPr>
            <w:r w:rsidRPr="0062679F">
              <w:rPr>
                <w:rFonts w:cs="Times New Roman"/>
                <w:sz w:val="20"/>
                <w:szCs w:val="20"/>
              </w:rPr>
              <w:lastRenderedPageBreak/>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43AF" w:rsidRDefault="00ED43AF" w:rsidP="006052B1">
            <w:pPr>
              <w:rPr>
                <w:rFonts w:eastAsia="Calibri" w:cs="Times New Roman"/>
                <w:sz w:val="20"/>
                <w:szCs w:val="20"/>
              </w:rPr>
            </w:pPr>
            <w:r w:rsidRPr="006D308E">
              <w:rPr>
                <w:rFonts w:eastAsia="Calibri" w:cs="Times New Roman"/>
                <w:sz w:val="18"/>
                <w:szCs w:val="18"/>
              </w:rPr>
              <w:t>Значение показателя определяется как об</w:t>
            </w:r>
            <w:r>
              <w:rPr>
                <w:rFonts w:eastAsia="Calibri" w:cs="Times New Roman"/>
                <w:sz w:val="18"/>
                <w:szCs w:val="18"/>
              </w:rPr>
              <w:t>щее количество актов о присвоении класса энергоэффетивности с нарастающим итогом</w:t>
            </w:r>
            <w:r>
              <w:rPr>
                <w:rFonts w:eastAsia="Calibri" w:cs="Times New Roman"/>
                <w:sz w:val="18"/>
                <w:szCs w:val="18"/>
              </w:rPr>
              <w:br/>
            </w:r>
            <w:r>
              <w:rPr>
                <w:rFonts w:eastAsia="Calibri" w:cs="Times New Roman"/>
                <w:sz w:val="18"/>
                <w:szCs w:val="18"/>
              </w:rPr>
              <w:lastRenderedPageBreak/>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43AF" w:rsidP="00E15059">
            <w:pPr>
              <w:pStyle w:val="ConsPlusNormal"/>
              <w:jc w:val="center"/>
              <w:rPr>
                <w:rFonts w:ascii="Times New Roman" w:eastAsia="Calibri" w:hAnsi="Times New Roman" w:cs="Times New Roman"/>
              </w:rPr>
            </w:pPr>
            <w:r>
              <w:rPr>
                <w:rFonts w:ascii="Times New Roman" w:eastAsia="Calibri" w:hAnsi="Times New Roman" w:cs="Times New Roman"/>
                <w:lang w:val="en-US"/>
              </w:rPr>
              <w:lastRenderedPageBreak/>
              <w:t>17</w:t>
            </w:r>
            <w:r w:rsidR="00ED7968" w:rsidRPr="0062679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5FD2">
            <w:pPr>
              <w:rPr>
                <w:rFonts w:cs="Times New Roman"/>
                <w:sz w:val="20"/>
                <w:szCs w:val="20"/>
              </w:rPr>
            </w:pPr>
            <w:r w:rsidRPr="0062679F">
              <w:rPr>
                <w:rFonts w:cs="Times New Roman"/>
                <w:sz w:val="20"/>
                <w:szCs w:val="20"/>
              </w:rPr>
              <w:t>Количество выданных предписаний,</w:t>
            </w:r>
            <w:r w:rsidR="00895FD2">
              <w:rPr>
                <w:rFonts w:cs="Times New Roman"/>
                <w:sz w:val="20"/>
                <w:szCs w:val="20"/>
              </w:rPr>
              <w:t xml:space="preserve"> </w:t>
            </w:r>
            <w:r w:rsidRPr="0062679F">
              <w:rPr>
                <w:rFonts w:cs="Times New Roman"/>
                <w:sz w:val="20"/>
                <w:szCs w:val="20"/>
              </w:rPr>
              <w:t>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rPr>
                <w:rFonts w:cs="Times New Roman"/>
                <w:sz w:val="20"/>
                <w:szCs w:val="20"/>
              </w:rPr>
            </w:pPr>
            <w:r w:rsidRPr="0062679F">
              <w:rPr>
                <w:rFonts w:cs="Times New Roman"/>
                <w:sz w:val="20"/>
                <w:szCs w:val="20"/>
              </w:rPr>
              <w:t>Общее количество выданных предписаний</w:t>
            </w:r>
          </w:p>
        </w:tc>
      </w:tr>
    </w:tbl>
    <w:p w:rsidR="00835DA2" w:rsidRDefault="00835DA2" w:rsidP="00226396">
      <w:pPr>
        <w:tabs>
          <w:tab w:val="left" w:pos="10380"/>
        </w:tabs>
        <w:spacing w:line="240" w:lineRule="exact"/>
        <w:jc w:val="both"/>
        <w:rPr>
          <w:rFonts w:cs="Times New Roman"/>
        </w:rPr>
      </w:pPr>
      <w:bookmarkStart w:id="2" w:name="_GoBack"/>
      <w:bookmarkEnd w:id="2"/>
    </w:p>
    <w:sectPr w:rsidR="00835DA2"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833" w:rsidRDefault="00220833" w:rsidP="006E0EF0">
      <w:r>
        <w:separator/>
      </w:r>
    </w:p>
  </w:endnote>
  <w:endnote w:type="continuationSeparator" w:id="0">
    <w:p w:rsidR="00220833" w:rsidRDefault="00220833"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833" w:rsidRDefault="00220833" w:rsidP="006E0EF0">
      <w:r>
        <w:separator/>
      </w:r>
    </w:p>
  </w:footnote>
  <w:footnote w:type="continuationSeparator" w:id="0">
    <w:p w:rsidR="00220833" w:rsidRDefault="00220833"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670632" w:rsidRDefault="00670632">
        <w:pPr>
          <w:pStyle w:val="a4"/>
          <w:jc w:val="center"/>
        </w:pPr>
        <w:r>
          <w:rPr>
            <w:noProof/>
          </w:rPr>
          <w:fldChar w:fldCharType="begin"/>
        </w:r>
        <w:r>
          <w:rPr>
            <w:noProof/>
          </w:rPr>
          <w:instrText>PAGE   \* MERGEFORMAT</w:instrText>
        </w:r>
        <w:r>
          <w:rPr>
            <w:noProof/>
          </w:rPr>
          <w:fldChar w:fldCharType="separate"/>
        </w:r>
        <w:r w:rsidR="003C1CD5">
          <w:rPr>
            <w:noProof/>
          </w:rPr>
          <w:t>29</w:t>
        </w:r>
        <w:r>
          <w:rPr>
            <w:noProof/>
          </w:rPr>
          <w:fldChar w:fldCharType="end"/>
        </w:r>
      </w:p>
    </w:sdtContent>
  </w:sdt>
  <w:p w:rsidR="00670632" w:rsidRPr="00F80A47" w:rsidRDefault="00670632"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0632" w:rsidRDefault="00670632">
    <w:pPr>
      <w:jc w:val="center"/>
    </w:pPr>
  </w:p>
  <w:p w:rsidR="00670632" w:rsidRDefault="006706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45B"/>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001"/>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323"/>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833"/>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EF0"/>
    <w:rsid w:val="00274FC9"/>
    <w:rsid w:val="0027568D"/>
    <w:rsid w:val="00275CDD"/>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5B54"/>
    <w:rsid w:val="002B643C"/>
    <w:rsid w:val="002B65DF"/>
    <w:rsid w:val="002B6673"/>
    <w:rsid w:val="002B66C0"/>
    <w:rsid w:val="002B6B62"/>
    <w:rsid w:val="002B7B66"/>
    <w:rsid w:val="002B7E22"/>
    <w:rsid w:val="002C09D2"/>
    <w:rsid w:val="002C1B72"/>
    <w:rsid w:val="002C1FE9"/>
    <w:rsid w:val="002C2B47"/>
    <w:rsid w:val="002C39C6"/>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51E"/>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CD5"/>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D1"/>
    <w:rsid w:val="00604F30"/>
    <w:rsid w:val="006052B1"/>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421"/>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89E"/>
    <w:rsid w:val="009C0335"/>
    <w:rsid w:val="009C084A"/>
    <w:rsid w:val="009C12AA"/>
    <w:rsid w:val="009C1314"/>
    <w:rsid w:val="009C1B38"/>
    <w:rsid w:val="009C1BF8"/>
    <w:rsid w:val="009C2A4F"/>
    <w:rsid w:val="009C301E"/>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266"/>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6EB"/>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76738DE-DB5B-4046-9B53-D78C60B1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702AB-69B3-4FB2-9E46-3C4A13F2B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1</Pages>
  <Words>8457</Words>
  <Characters>48209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23</cp:revision>
  <cp:lastPrinted>2023-07-12T08:38:00Z</cp:lastPrinted>
  <dcterms:created xsi:type="dcterms:W3CDTF">2023-05-02T08:56:00Z</dcterms:created>
  <dcterms:modified xsi:type="dcterms:W3CDTF">2023-07-27T14:35:00Z</dcterms:modified>
</cp:coreProperties>
</file>